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16" w:rsidRDefault="00A71816" w:rsidP="00A71816">
      <w:pPr>
        <w:pStyle w:val="a5"/>
        <w:spacing w:line="420" w:lineRule="exact"/>
        <w:ind w:leftChars="-50" w:left="-105" w:firstLineChars="35" w:firstLine="105"/>
        <w:rPr>
          <w:rFonts w:hint="eastAsia"/>
          <w:bCs/>
          <w:szCs w:val="30"/>
        </w:rPr>
      </w:pPr>
      <w:r>
        <w:rPr>
          <w:rFonts w:hint="eastAsia"/>
          <w:b/>
          <w:bCs/>
          <w:szCs w:val="30"/>
        </w:rPr>
        <w:t>附件</w:t>
      </w:r>
      <w:r>
        <w:rPr>
          <w:rFonts w:hint="eastAsia"/>
          <w:b/>
          <w:bCs/>
          <w:szCs w:val="30"/>
        </w:rPr>
        <w:t>1</w:t>
      </w:r>
      <w:r>
        <w:rPr>
          <w:rFonts w:hint="eastAsia"/>
          <w:b/>
          <w:bCs/>
          <w:szCs w:val="30"/>
        </w:rPr>
        <w:t>：</w:t>
      </w:r>
    </w:p>
    <w:p w:rsidR="00A71816" w:rsidRPr="008859B7" w:rsidRDefault="00A71816" w:rsidP="00A71816">
      <w:pPr>
        <w:spacing w:beforeLines="50" w:line="46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《</w:t>
      </w:r>
      <w:r w:rsidRPr="008859B7">
        <w:rPr>
          <w:rFonts w:ascii="宋体" w:hAnsi="宋体" w:hint="eastAsia"/>
          <w:b/>
          <w:bCs/>
          <w:sz w:val="32"/>
          <w:szCs w:val="32"/>
        </w:rPr>
        <w:t>政府和社会资本合作模式（PPP）与</w:t>
      </w:r>
    </w:p>
    <w:p w:rsidR="00A71816" w:rsidRDefault="00A71816" w:rsidP="00A71816">
      <w:pPr>
        <w:spacing w:line="46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 w:rsidRPr="008859B7">
        <w:rPr>
          <w:rFonts w:ascii="宋体" w:hAnsi="宋体" w:hint="eastAsia"/>
          <w:b/>
          <w:bCs/>
          <w:sz w:val="32"/>
          <w:szCs w:val="32"/>
        </w:rPr>
        <w:t>建设项目成本控制及审计实务操作</w:t>
      </w:r>
      <w:r>
        <w:rPr>
          <w:rFonts w:ascii="宋体" w:hAnsi="宋体" w:hint="eastAsia"/>
          <w:b/>
          <w:bCs/>
          <w:sz w:val="32"/>
          <w:szCs w:val="32"/>
        </w:rPr>
        <w:t>》</w:t>
      </w:r>
      <w:r w:rsidRPr="005D44BB">
        <w:rPr>
          <w:rFonts w:ascii="宋体" w:hAnsi="宋体" w:hint="eastAsia"/>
          <w:b/>
          <w:bCs/>
          <w:sz w:val="32"/>
          <w:szCs w:val="32"/>
        </w:rPr>
        <w:t>培训班</w:t>
      </w:r>
      <w:r w:rsidRPr="00263142">
        <w:rPr>
          <w:rFonts w:ascii="宋体" w:hAnsi="宋体" w:hint="eastAsia"/>
          <w:b/>
          <w:bCs/>
          <w:sz w:val="32"/>
          <w:szCs w:val="32"/>
        </w:rPr>
        <w:t>工作方案</w:t>
      </w:r>
    </w:p>
    <w:p w:rsidR="00A71816" w:rsidRDefault="00A71816" w:rsidP="00A71816">
      <w:pPr>
        <w:widowControl/>
        <w:spacing w:beforeLines="100" w:line="420" w:lineRule="exact"/>
        <w:ind w:firstLineChars="200" w:firstLine="602"/>
        <w:rPr>
          <w:rFonts w:ascii="仿宋_GB2312" w:eastAsia="仿宋_GB2312" w:hAnsi="宋体" w:hint="eastAsia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主管主办单位：</w:t>
      </w:r>
      <w:r>
        <w:rPr>
          <w:rFonts w:ascii="仿宋_GB2312" w:eastAsia="仿宋_GB2312" w:hAnsi="宋体" w:hint="eastAsia"/>
          <w:sz w:val="30"/>
          <w:szCs w:val="30"/>
        </w:rPr>
        <w:t>中国总会计师协会</w:t>
      </w:r>
    </w:p>
    <w:p w:rsidR="00A71816" w:rsidRDefault="00A71816" w:rsidP="00A71816">
      <w:pPr>
        <w:widowControl/>
        <w:spacing w:line="420" w:lineRule="exact"/>
        <w:ind w:firstLineChars="200" w:firstLine="602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委托承办单位：</w:t>
      </w:r>
      <w:r>
        <w:rPr>
          <w:rFonts w:ascii="仿宋_GB2312" w:eastAsia="仿宋_GB2312" w:hAnsi="宋体" w:hint="eastAsia"/>
          <w:sz w:val="30"/>
          <w:szCs w:val="30"/>
        </w:rPr>
        <w:t>北京国研华正工程技术研究中心</w:t>
      </w:r>
    </w:p>
    <w:p w:rsidR="00A71816" w:rsidRDefault="00A71816" w:rsidP="00A71816">
      <w:pPr>
        <w:widowControl/>
        <w:spacing w:line="420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一、培训时间、地点</w:t>
      </w:r>
    </w:p>
    <w:p w:rsidR="00A71816" w:rsidRDefault="00A71816" w:rsidP="00A71816">
      <w:pPr>
        <w:pStyle w:val="2"/>
        <w:widowControl/>
        <w:spacing w:line="420" w:lineRule="exact"/>
        <w:rPr>
          <w:rFonts w:hAnsi="宋体" w:hint="eastAsia"/>
        </w:rPr>
      </w:pPr>
      <w:r w:rsidRPr="00BD406B">
        <w:rPr>
          <w:rFonts w:hAnsi="宋体" w:hint="eastAsia"/>
        </w:rPr>
        <w:t>（</w:t>
      </w:r>
      <w:r>
        <w:rPr>
          <w:rFonts w:hAnsi="宋体" w:hint="eastAsia"/>
        </w:rPr>
        <w:t>一</w:t>
      </w:r>
      <w:r w:rsidRPr="00BD406B">
        <w:rPr>
          <w:rFonts w:hAnsi="宋体" w:hint="eastAsia"/>
        </w:rPr>
        <w:t>）</w:t>
      </w:r>
      <w:r>
        <w:rPr>
          <w:rFonts w:hAnsi="宋体" w:hint="eastAsia"/>
        </w:rPr>
        <w:t>时间：</w:t>
      </w:r>
      <w:r w:rsidRPr="00C7158D">
        <w:rPr>
          <w:rFonts w:hAnsi="宋体" w:hint="eastAsia"/>
        </w:rPr>
        <w:t>201</w:t>
      </w:r>
      <w:r>
        <w:rPr>
          <w:rFonts w:hAnsi="宋体" w:hint="eastAsia"/>
        </w:rPr>
        <w:t>5</w:t>
      </w:r>
      <w:r w:rsidRPr="00C7158D">
        <w:rPr>
          <w:rFonts w:hAnsi="宋体" w:hint="eastAsia"/>
        </w:rPr>
        <w:t>年</w:t>
      </w:r>
      <w:r>
        <w:rPr>
          <w:rFonts w:hAnsi="宋体" w:hint="eastAsia"/>
        </w:rPr>
        <w:t>3</w:t>
      </w:r>
      <w:r w:rsidRPr="00C7158D">
        <w:rPr>
          <w:rFonts w:hAnsi="宋体" w:hint="eastAsia"/>
        </w:rPr>
        <w:t>月</w:t>
      </w:r>
      <w:r>
        <w:rPr>
          <w:rFonts w:hAnsi="宋体" w:hint="eastAsia"/>
        </w:rPr>
        <w:t>20</w:t>
      </w:r>
      <w:r w:rsidRPr="00C7158D">
        <w:rPr>
          <w:rFonts w:hAnsi="宋体" w:hint="eastAsia"/>
        </w:rPr>
        <w:t>日—</w:t>
      </w:r>
      <w:r>
        <w:rPr>
          <w:rFonts w:hAnsi="宋体" w:hint="eastAsia"/>
        </w:rPr>
        <w:t>25</w:t>
      </w:r>
      <w:r w:rsidRPr="00C7158D">
        <w:rPr>
          <w:rFonts w:hAnsi="宋体" w:hint="eastAsia"/>
        </w:rPr>
        <w:t>日（</w:t>
      </w:r>
      <w:r>
        <w:rPr>
          <w:rFonts w:hAnsi="宋体" w:hint="eastAsia"/>
        </w:rPr>
        <w:t>20</w:t>
      </w:r>
      <w:r w:rsidRPr="00C7158D">
        <w:rPr>
          <w:rFonts w:hAnsi="宋体" w:hint="eastAsia"/>
        </w:rPr>
        <w:t>日报到）</w:t>
      </w:r>
    </w:p>
    <w:p w:rsidR="00A71816" w:rsidRDefault="00A71816" w:rsidP="00A71816">
      <w:pPr>
        <w:pStyle w:val="2"/>
        <w:widowControl/>
        <w:spacing w:line="420" w:lineRule="exact"/>
        <w:ind w:firstLineChars="500" w:firstLine="1500"/>
        <w:rPr>
          <w:rFonts w:hAnsi="宋体" w:hint="eastAsia"/>
        </w:rPr>
      </w:pPr>
      <w:r>
        <w:rPr>
          <w:rFonts w:hAnsi="宋体" w:hint="eastAsia"/>
        </w:rPr>
        <w:t>地点：海口市</w:t>
      </w:r>
    </w:p>
    <w:p w:rsidR="00A71816" w:rsidRDefault="00A71816" w:rsidP="00A71816">
      <w:pPr>
        <w:pStyle w:val="2"/>
        <w:widowControl/>
        <w:spacing w:line="420" w:lineRule="exact"/>
        <w:rPr>
          <w:rFonts w:hAnsi="宋体" w:hint="eastAsia"/>
        </w:rPr>
      </w:pPr>
      <w:r>
        <w:rPr>
          <w:rFonts w:hAnsi="宋体" w:hint="eastAsia"/>
        </w:rPr>
        <w:t>（二）时间：2015年4月10日—15日</w:t>
      </w:r>
      <w:r w:rsidRPr="00C7158D">
        <w:rPr>
          <w:rFonts w:hAnsi="宋体" w:hint="eastAsia"/>
        </w:rPr>
        <w:t>（</w:t>
      </w:r>
      <w:r>
        <w:rPr>
          <w:rFonts w:hAnsi="宋体" w:hint="eastAsia"/>
        </w:rPr>
        <w:t>10</w:t>
      </w:r>
      <w:r w:rsidRPr="00C7158D">
        <w:rPr>
          <w:rFonts w:hAnsi="宋体" w:hint="eastAsia"/>
        </w:rPr>
        <w:t>日报到）</w:t>
      </w:r>
    </w:p>
    <w:p w:rsidR="00A71816" w:rsidRDefault="00A71816" w:rsidP="00A71816">
      <w:pPr>
        <w:pStyle w:val="2"/>
        <w:widowControl/>
        <w:spacing w:line="420" w:lineRule="exact"/>
        <w:ind w:firstLineChars="500" w:firstLine="1500"/>
        <w:rPr>
          <w:rFonts w:hAnsi="宋体" w:hint="eastAsia"/>
        </w:rPr>
      </w:pPr>
      <w:r>
        <w:rPr>
          <w:rFonts w:hAnsi="宋体" w:hint="eastAsia"/>
        </w:rPr>
        <w:t>地点：苏州市</w:t>
      </w:r>
    </w:p>
    <w:p w:rsidR="00A71816" w:rsidRDefault="00A71816" w:rsidP="00A71816">
      <w:pPr>
        <w:pStyle w:val="2"/>
        <w:widowControl/>
        <w:spacing w:line="420" w:lineRule="exact"/>
        <w:rPr>
          <w:rFonts w:hAnsi="宋体" w:hint="eastAsia"/>
        </w:rPr>
      </w:pPr>
      <w:r>
        <w:rPr>
          <w:rFonts w:hAnsi="宋体" w:hint="eastAsia"/>
        </w:rPr>
        <w:t>（三）时间：2015年4月16日—21日（16日报到）</w:t>
      </w:r>
    </w:p>
    <w:p w:rsidR="00A71816" w:rsidRDefault="00A71816" w:rsidP="00A71816">
      <w:pPr>
        <w:pStyle w:val="2"/>
        <w:widowControl/>
        <w:spacing w:line="420" w:lineRule="exact"/>
        <w:ind w:firstLineChars="500" w:firstLine="1500"/>
        <w:rPr>
          <w:rFonts w:hAnsi="宋体" w:hint="eastAsia"/>
        </w:rPr>
      </w:pPr>
      <w:r>
        <w:rPr>
          <w:rFonts w:hAnsi="宋体" w:hint="eastAsia"/>
        </w:rPr>
        <w:t>地点：重庆市</w:t>
      </w:r>
    </w:p>
    <w:p w:rsidR="00A71816" w:rsidRDefault="00A71816" w:rsidP="00A71816">
      <w:pPr>
        <w:widowControl/>
        <w:spacing w:line="420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二、培训内容</w:t>
      </w:r>
    </w:p>
    <w:p w:rsidR="00A71816" w:rsidRPr="002E5902" w:rsidRDefault="00A71816" w:rsidP="00A71816">
      <w:pPr>
        <w:widowControl/>
        <w:spacing w:line="420" w:lineRule="exact"/>
        <w:ind w:firstLineChars="200" w:firstLine="602"/>
        <w:rPr>
          <w:rFonts w:ascii="仿宋_GB2312" w:eastAsia="仿宋_GB2312" w:hAnsi="宋体" w:hint="eastAsia"/>
          <w:b/>
          <w:sz w:val="30"/>
          <w:szCs w:val="28"/>
        </w:rPr>
      </w:pPr>
      <w:r w:rsidRPr="00EC3996">
        <w:rPr>
          <w:rFonts w:ascii="仿宋_GB2312" w:eastAsia="仿宋_GB2312" w:hAnsi="宋体" w:hint="eastAsia"/>
          <w:b/>
          <w:sz w:val="30"/>
          <w:szCs w:val="28"/>
        </w:rPr>
        <w:t>（一）</w:t>
      </w:r>
      <w:r w:rsidRPr="002E5902">
        <w:rPr>
          <w:rFonts w:ascii="仿宋_GB2312" w:eastAsia="仿宋_GB2312" w:hAnsi="宋体" w:hint="eastAsia"/>
          <w:b/>
          <w:sz w:val="30"/>
          <w:szCs w:val="28"/>
        </w:rPr>
        <w:t>PPP项目政策解读与建设项目成本控制财务管理</w:t>
      </w:r>
    </w:p>
    <w:p w:rsidR="00A71816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</w:t>
      </w:r>
      <w:r w:rsidRPr="002E5902">
        <w:rPr>
          <w:rFonts w:ascii="仿宋_GB2312" w:eastAsia="仿宋_GB2312" w:hAnsi="宋体" w:hint="eastAsia"/>
          <w:sz w:val="30"/>
          <w:szCs w:val="30"/>
        </w:rPr>
        <w:t>PPP项目的推进</w:t>
      </w:r>
      <w:r>
        <w:rPr>
          <w:rFonts w:ascii="仿宋_GB2312" w:eastAsia="仿宋_GB2312" w:hAnsi="宋体" w:hint="eastAsia"/>
          <w:sz w:val="30"/>
          <w:szCs w:val="30"/>
        </w:rPr>
        <w:t>——</w:t>
      </w:r>
      <w:r w:rsidRPr="002E5902">
        <w:rPr>
          <w:rFonts w:ascii="仿宋_GB2312" w:eastAsia="仿宋_GB2312" w:hAnsi="宋体" w:hint="eastAsia"/>
          <w:sz w:val="30"/>
          <w:szCs w:val="30"/>
        </w:rPr>
        <w:t>PPP项目模式发展历史沿革及国外经验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2E5902">
        <w:rPr>
          <w:rFonts w:ascii="仿宋_GB2312" w:eastAsia="仿宋_GB2312" w:hAnsi="宋体" w:hint="eastAsia"/>
          <w:sz w:val="30"/>
          <w:szCs w:val="30"/>
        </w:rPr>
        <w:t>PPP项目模式管理的内涵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2E5902">
        <w:rPr>
          <w:rFonts w:ascii="仿宋_GB2312" w:eastAsia="仿宋_GB2312" w:hAnsi="宋体" w:hint="eastAsia"/>
          <w:sz w:val="30"/>
          <w:szCs w:val="30"/>
        </w:rPr>
        <w:t>PPP项目融资模式及渠道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2E5902">
        <w:rPr>
          <w:rFonts w:ascii="仿宋_GB2312" w:eastAsia="仿宋_GB2312" w:hAnsi="宋体" w:hint="eastAsia"/>
          <w:sz w:val="30"/>
          <w:szCs w:val="30"/>
        </w:rPr>
        <w:t>PPP项目管理模式的最新动态</w:t>
      </w:r>
    </w:p>
    <w:p w:rsidR="00A71816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</w:t>
      </w:r>
      <w:r w:rsidRPr="00A61508">
        <w:rPr>
          <w:rFonts w:ascii="仿宋_GB2312" w:eastAsia="仿宋_GB2312" w:hAnsi="宋体" w:hint="eastAsia"/>
          <w:sz w:val="30"/>
          <w:szCs w:val="30"/>
        </w:rPr>
        <w:t>最新PPP政策解读</w:t>
      </w:r>
    </w:p>
    <w:p w:rsidR="00A71816" w:rsidRPr="002E5902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2E5902">
        <w:rPr>
          <w:rFonts w:ascii="仿宋_GB2312" w:eastAsia="仿宋_GB2312" w:hAnsi="宋体" w:hint="eastAsia"/>
          <w:sz w:val="30"/>
          <w:szCs w:val="30"/>
        </w:rPr>
        <w:t>国务院《关于创新重点领域投融资机制鼓励社会投资的指导意见》（国发[2014]60号</w:t>
      </w:r>
      <w:r>
        <w:rPr>
          <w:rFonts w:ascii="仿宋_GB2312" w:eastAsia="仿宋_GB2312" w:hAnsi="宋体" w:hint="eastAsia"/>
          <w:sz w:val="30"/>
          <w:szCs w:val="30"/>
        </w:rPr>
        <w:t>）；</w:t>
      </w:r>
      <w:r w:rsidRPr="002E5902">
        <w:rPr>
          <w:rFonts w:ascii="仿宋_GB2312" w:eastAsia="仿宋_GB2312" w:hAnsi="宋体" w:hint="eastAsia"/>
          <w:sz w:val="30"/>
          <w:szCs w:val="30"/>
        </w:rPr>
        <w:t>财政部《关于推广运用政府和社会资本合作模式有关问题的通知》(财金[2014]76号)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2E5902">
        <w:rPr>
          <w:rFonts w:ascii="仿宋_GB2312" w:eastAsia="仿宋_GB2312" w:hAnsi="宋体" w:hint="eastAsia"/>
          <w:sz w:val="30"/>
          <w:szCs w:val="30"/>
        </w:rPr>
        <w:t>财政部《关于印发政府和社会资本合作模式操作指南(试行)的通知》（财金[2014]113号）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2E5902">
        <w:rPr>
          <w:rFonts w:ascii="仿宋_GB2312" w:eastAsia="仿宋_GB2312" w:hAnsi="宋体" w:hint="eastAsia"/>
          <w:sz w:val="30"/>
          <w:szCs w:val="30"/>
        </w:rPr>
        <w:t>财政部《关于政府和社会资本合作示范项目实施有关问题的通知》（财金[2014]112号）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A71816" w:rsidRPr="00BC3292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C3292">
        <w:rPr>
          <w:rFonts w:ascii="仿宋_GB2312" w:eastAsia="仿宋_GB2312" w:hAnsi="宋体" w:hint="eastAsia"/>
          <w:sz w:val="30"/>
          <w:szCs w:val="30"/>
        </w:rPr>
        <w:t>3、建设项目成本控制财务管理</w:t>
      </w:r>
    </w:p>
    <w:p w:rsidR="00A71816" w:rsidRPr="00BC3292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C3292">
        <w:rPr>
          <w:rFonts w:ascii="仿宋_GB2312" w:eastAsia="仿宋_GB2312" w:hAnsi="宋体" w:hint="eastAsia"/>
          <w:sz w:val="30"/>
          <w:szCs w:val="30"/>
        </w:rPr>
        <w:t>（1）项目成本控制的相关规定、主要内容</w:t>
      </w:r>
    </w:p>
    <w:p w:rsidR="00A71816" w:rsidRPr="00BC3292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C3292">
        <w:rPr>
          <w:rFonts w:ascii="仿宋_GB2312" w:eastAsia="仿宋_GB2312" w:hAnsi="宋体" w:hint="eastAsia"/>
          <w:sz w:val="30"/>
          <w:szCs w:val="30"/>
        </w:rPr>
        <w:t>（2）项目融资的主要渠道及项目投资的风险防控</w:t>
      </w:r>
    </w:p>
    <w:p w:rsidR="00A71816" w:rsidRPr="00BC3292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C3292">
        <w:rPr>
          <w:rFonts w:ascii="仿宋_GB2312" w:eastAsia="仿宋_GB2312" w:hAnsi="宋体" w:hint="eastAsia"/>
          <w:sz w:val="30"/>
          <w:szCs w:val="30"/>
        </w:rPr>
        <w:t>（3）项目建设中多发问题及超概的分析与解决方法</w:t>
      </w:r>
    </w:p>
    <w:p w:rsidR="00A71816" w:rsidRPr="00BC3292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C3292">
        <w:rPr>
          <w:rFonts w:ascii="仿宋_GB2312" w:eastAsia="仿宋_GB2312" w:hAnsi="宋体" w:hint="eastAsia"/>
          <w:sz w:val="30"/>
          <w:szCs w:val="30"/>
        </w:rPr>
        <w:t>（4）工程价款结算的程序、要点、规定及财务处理</w:t>
      </w:r>
    </w:p>
    <w:p w:rsidR="00A71816" w:rsidRPr="00BC3292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C3292">
        <w:rPr>
          <w:rFonts w:ascii="仿宋_GB2312" w:eastAsia="仿宋_GB2312" w:hAnsi="宋体" w:hint="eastAsia"/>
          <w:sz w:val="30"/>
          <w:szCs w:val="30"/>
        </w:rPr>
        <w:t>（5）工程变更的程序、要点、规定及价款的确定</w:t>
      </w:r>
    </w:p>
    <w:p w:rsidR="00A71816" w:rsidRPr="00BC3292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C3292">
        <w:rPr>
          <w:rFonts w:ascii="仿宋_GB2312" w:eastAsia="仿宋_GB2312" w:hAnsi="宋体" w:hint="eastAsia"/>
          <w:sz w:val="30"/>
          <w:szCs w:val="30"/>
        </w:rPr>
        <w:lastRenderedPageBreak/>
        <w:t>（6）如何编制项目竣工财务决算——工程档案及财务档案的归集、竣工验收费用的处理；编制竣工决算前应清理的主要事项；项目竣工财务决算编制的技巧和要点；项目竣工财务决算报表的格式、种类及工作底稿；项目竣工财务决算报告编写的主要内容及要求。</w:t>
      </w:r>
    </w:p>
    <w:p w:rsidR="00A71816" w:rsidRPr="00BC3292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BC3292">
        <w:rPr>
          <w:rFonts w:ascii="仿宋_GB2312" w:eastAsia="仿宋_GB2312" w:hAnsi="宋体" w:hint="eastAsia"/>
          <w:sz w:val="30"/>
          <w:szCs w:val="30"/>
        </w:rPr>
        <w:t>（7）行政事业单位在执行新的会计制度中基建项目财务衔接问题的处理</w:t>
      </w:r>
    </w:p>
    <w:p w:rsidR="00A71816" w:rsidRPr="00D4575C" w:rsidRDefault="00A71816" w:rsidP="00A71816">
      <w:pPr>
        <w:widowControl/>
        <w:spacing w:line="420" w:lineRule="exact"/>
        <w:ind w:firstLineChars="200" w:firstLine="602"/>
        <w:rPr>
          <w:rFonts w:ascii="仿宋_GB2312" w:eastAsia="仿宋_GB2312" w:hAnsi="宋体" w:hint="eastAsia"/>
          <w:b/>
          <w:bCs/>
          <w:sz w:val="30"/>
          <w:szCs w:val="30"/>
        </w:rPr>
      </w:pPr>
      <w:r w:rsidRPr="00E60C91">
        <w:rPr>
          <w:rFonts w:ascii="仿宋_GB2312" w:eastAsia="仿宋_GB2312" w:hAnsi="宋体" w:hint="eastAsia"/>
          <w:b/>
          <w:sz w:val="30"/>
          <w:szCs w:val="28"/>
        </w:rPr>
        <w:t>（</w:t>
      </w:r>
      <w:r>
        <w:rPr>
          <w:rFonts w:ascii="仿宋_GB2312" w:eastAsia="仿宋_GB2312" w:hAnsi="宋体" w:hint="eastAsia"/>
          <w:b/>
          <w:sz w:val="30"/>
          <w:szCs w:val="28"/>
        </w:rPr>
        <w:t>二</w:t>
      </w:r>
      <w:r w:rsidRPr="00E60C91">
        <w:rPr>
          <w:rFonts w:ascii="仿宋_GB2312" w:eastAsia="仿宋_GB2312" w:hAnsi="宋体" w:hint="eastAsia"/>
          <w:b/>
          <w:sz w:val="30"/>
          <w:szCs w:val="28"/>
        </w:rPr>
        <w:t>）</w:t>
      </w:r>
      <w:r w:rsidRPr="00D4575C">
        <w:rPr>
          <w:rFonts w:ascii="仿宋_GB2312" w:eastAsia="仿宋_GB2312" w:hAnsi="宋体" w:hint="eastAsia"/>
          <w:b/>
          <w:bCs/>
          <w:sz w:val="30"/>
          <w:szCs w:val="30"/>
        </w:rPr>
        <w:t>工程建设项目PPP融资方式的落地操作实务</w:t>
      </w:r>
    </w:p>
    <w:p w:rsidR="00A71816" w:rsidRPr="00D4575C" w:rsidRDefault="00A71816" w:rsidP="00A71816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 w:rsidRPr="00D4575C">
        <w:rPr>
          <w:rFonts w:ascii="仿宋_GB2312" w:eastAsia="仿宋_GB2312" w:hAnsi="宋体" w:hint="eastAsia"/>
          <w:sz w:val="30"/>
          <w:szCs w:val="30"/>
        </w:rPr>
        <w:t>、建设项目全过程各阶段的控制与管理</w:t>
      </w:r>
      <w:r>
        <w:rPr>
          <w:rFonts w:ascii="仿宋_GB2312" w:eastAsia="仿宋_GB2312" w:hAnsi="宋体" w:hint="eastAsia"/>
          <w:sz w:val="30"/>
          <w:szCs w:val="30"/>
        </w:rPr>
        <w:t>——</w:t>
      </w:r>
      <w:r w:rsidRPr="00D4575C">
        <w:rPr>
          <w:rFonts w:ascii="仿宋_GB2312" w:eastAsia="仿宋_GB2312" w:hAnsi="宋体" w:hint="eastAsia"/>
          <w:sz w:val="30"/>
          <w:szCs w:val="30"/>
        </w:rPr>
        <w:t>工程建设项目全过程管理的阶段划分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D4575C">
        <w:rPr>
          <w:rFonts w:ascii="仿宋_GB2312" w:eastAsia="仿宋_GB2312" w:hAnsi="宋体" w:hint="eastAsia"/>
          <w:sz w:val="30"/>
          <w:szCs w:val="30"/>
        </w:rPr>
        <w:t>PPP融资与工程项目全过程的关系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D4575C">
        <w:rPr>
          <w:rFonts w:ascii="仿宋_GB2312" w:eastAsia="仿宋_GB2312" w:hAnsi="宋体" w:hint="eastAsia"/>
          <w:sz w:val="30"/>
          <w:szCs w:val="30"/>
        </w:rPr>
        <w:t>项目投资与造价全过程及分阶段的管理</w:t>
      </w:r>
    </w:p>
    <w:p w:rsidR="00A71816" w:rsidRPr="00D4575C" w:rsidRDefault="00A71816" w:rsidP="00A71816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 w:rsidRPr="00D4575C">
        <w:rPr>
          <w:rFonts w:ascii="仿宋_GB2312" w:eastAsia="仿宋_GB2312" w:hAnsi="宋体" w:hint="eastAsia"/>
          <w:sz w:val="30"/>
          <w:szCs w:val="30"/>
        </w:rPr>
        <w:t>、建设项目的管理模式与合同管理</w:t>
      </w:r>
      <w:r>
        <w:rPr>
          <w:rFonts w:ascii="仿宋_GB2312" w:eastAsia="仿宋_GB2312" w:hAnsi="宋体" w:hint="eastAsia"/>
          <w:sz w:val="30"/>
          <w:szCs w:val="30"/>
        </w:rPr>
        <w:t>——</w:t>
      </w:r>
      <w:r w:rsidRPr="00D4575C">
        <w:rPr>
          <w:rFonts w:ascii="仿宋_GB2312" w:eastAsia="仿宋_GB2312" w:hAnsi="宋体" w:hint="eastAsia"/>
          <w:sz w:val="30"/>
          <w:szCs w:val="30"/>
        </w:rPr>
        <w:t>项目工程管理的实施方法及管理模式定义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D4575C">
        <w:rPr>
          <w:rFonts w:ascii="仿宋_GB2312" w:eastAsia="仿宋_GB2312" w:hAnsi="宋体" w:hint="eastAsia"/>
          <w:sz w:val="30"/>
          <w:szCs w:val="30"/>
        </w:rPr>
        <w:t>国际五种常见管理模式介绍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D4575C">
        <w:rPr>
          <w:rFonts w:ascii="仿宋_GB2312" w:eastAsia="仿宋_GB2312" w:hAnsi="宋体" w:hint="eastAsia"/>
          <w:sz w:val="30"/>
          <w:szCs w:val="30"/>
        </w:rPr>
        <w:t>建造管理（CM）工作存在于任何管理模式</w:t>
      </w:r>
    </w:p>
    <w:p w:rsidR="00A71816" w:rsidRPr="00D4575C" w:rsidRDefault="00A71816" w:rsidP="00A71816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 w:rsidRPr="00D4575C">
        <w:rPr>
          <w:rFonts w:ascii="仿宋_GB2312" w:eastAsia="仿宋_GB2312" w:hAnsi="宋体" w:hint="eastAsia"/>
          <w:sz w:val="30"/>
          <w:szCs w:val="30"/>
        </w:rPr>
        <w:t>、特许经营与PPP融资方式</w:t>
      </w:r>
      <w:r>
        <w:rPr>
          <w:rFonts w:ascii="仿宋_GB2312" w:eastAsia="仿宋_GB2312" w:hAnsi="宋体" w:hint="eastAsia"/>
          <w:sz w:val="30"/>
          <w:szCs w:val="30"/>
        </w:rPr>
        <w:t>——</w:t>
      </w:r>
      <w:r w:rsidRPr="00D4575C">
        <w:rPr>
          <w:rFonts w:ascii="仿宋_GB2312" w:eastAsia="仿宋_GB2312" w:hAnsi="宋体" w:hint="eastAsia"/>
          <w:sz w:val="30"/>
          <w:szCs w:val="30"/>
        </w:rPr>
        <w:t>特许经营与PPP融资方式的关系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D4575C">
        <w:rPr>
          <w:rFonts w:ascii="仿宋_GB2312" w:eastAsia="仿宋_GB2312" w:hAnsi="宋体" w:hint="eastAsia"/>
          <w:sz w:val="30"/>
          <w:szCs w:val="30"/>
        </w:rPr>
        <w:t>几种涉及工程项目的融资模式比较（BT、BOT、TOT、PPP等）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D4575C">
        <w:rPr>
          <w:rFonts w:ascii="仿宋_GB2312" w:eastAsia="仿宋_GB2312" w:hAnsi="宋体" w:hint="eastAsia"/>
          <w:sz w:val="30"/>
          <w:szCs w:val="30"/>
        </w:rPr>
        <w:t>PPP模式不同于其</w:t>
      </w:r>
      <w:r>
        <w:rPr>
          <w:rFonts w:ascii="仿宋_GB2312" w:eastAsia="仿宋_GB2312" w:hAnsi="宋体" w:hint="eastAsia"/>
          <w:sz w:val="30"/>
          <w:szCs w:val="30"/>
        </w:rPr>
        <w:t>它</w:t>
      </w:r>
      <w:r w:rsidRPr="00D4575C">
        <w:rPr>
          <w:rFonts w:ascii="仿宋_GB2312" w:eastAsia="仿宋_GB2312" w:hAnsi="宋体" w:hint="eastAsia"/>
          <w:sz w:val="30"/>
          <w:szCs w:val="30"/>
        </w:rPr>
        <w:t>工程项目融资模式的特点</w:t>
      </w:r>
    </w:p>
    <w:p w:rsidR="00A71816" w:rsidRPr="00D4575C" w:rsidRDefault="00A71816" w:rsidP="00A71816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 w:rsidRPr="00D4575C">
        <w:rPr>
          <w:rFonts w:ascii="仿宋_GB2312" w:eastAsia="仿宋_GB2312" w:hAnsi="宋体" w:hint="eastAsia"/>
          <w:sz w:val="30"/>
          <w:szCs w:val="30"/>
        </w:rPr>
        <w:t>、PPP融资模式与工程项目承包模式的关系</w:t>
      </w:r>
      <w:r>
        <w:rPr>
          <w:rFonts w:ascii="仿宋_GB2312" w:eastAsia="仿宋_GB2312" w:hAnsi="宋体" w:hint="eastAsia"/>
          <w:sz w:val="30"/>
          <w:szCs w:val="30"/>
        </w:rPr>
        <w:t>——</w:t>
      </w:r>
      <w:r w:rsidRPr="00D4575C">
        <w:rPr>
          <w:rFonts w:ascii="仿宋_GB2312" w:eastAsia="仿宋_GB2312" w:hAnsi="宋体" w:hint="eastAsia"/>
          <w:sz w:val="30"/>
          <w:szCs w:val="30"/>
        </w:rPr>
        <w:t>为什么PPP融资方式必然与工程承包方式/模式相关联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D4575C">
        <w:rPr>
          <w:rFonts w:ascii="仿宋_GB2312" w:eastAsia="仿宋_GB2312" w:hAnsi="宋体" w:hint="eastAsia"/>
          <w:sz w:val="30"/>
          <w:szCs w:val="30"/>
        </w:rPr>
        <w:t>可与PPP融资方式适配的工程项目管理模式及各自特点（PPP+EPC/DBO模式，PPP+DBB/国际或国内GC模式）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D4575C">
        <w:rPr>
          <w:rFonts w:ascii="仿宋_GB2312" w:eastAsia="仿宋_GB2312" w:hAnsi="宋体" w:hint="eastAsia"/>
          <w:sz w:val="30"/>
          <w:szCs w:val="30"/>
        </w:rPr>
        <w:t>PPP+EPC或+GC两种结合模式的操作过程与要点</w:t>
      </w:r>
    </w:p>
    <w:p w:rsidR="00A71816" w:rsidRPr="00D4575C" w:rsidRDefault="00A71816" w:rsidP="00A71816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</w:t>
      </w:r>
      <w:r w:rsidRPr="00D4575C">
        <w:rPr>
          <w:rFonts w:ascii="仿宋_GB2312" w:eastAsia="仿宋_GB2312" w:hAnsi="宋体" w:hint="eastAsia"/>
          <w:sz w:val="30"/>
          <w:szCs w:val="30"/>
        </w:rPr>
        <w:t>、PPP项目融资的采购方式</w:t>
      </w:r>
      <w:r>
        <w:rPr>
          <w:rFonts w:ascii="仿宋_GB2312" w:eastAsia="仿宋_GB2312" w:hAnsi="宋体" w:hint="eastAsia"/>
          <w:sz w:val="30"/>
          <w:szCs w:val="30"/>
        </w:rPr>
        <w:t>——</w:t>
      </w:r>
      <w:r w:rsidRPr="00D4575C">
        <w:rPr>
          <w:rFonts w:ascii="仿宋_GB2312" w:eastAsia="仿宋_GB2312" w:hAnsi="宋体" w:hint="eastAsia"/>
          <w:sz w:val="30"/>
          <w:szCs w:val="30"/>
        </w:rPr>
        <w:t>政府采购法与招投标法的适用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D4575C">
        <w:rPr>
          <w:rFonts w:ascii="仿宋_GB2312" w:eastAsia="仿宋_GB2312" w:hAnsi="宋体" w:hint="eastAsia"/>
          <w:sz w:val="30"/>
          <w:szCs w:val="30"/>
        </w:rPr>
        <w:t>政府资本（Public）的分阶段采购</w:t>
      </w:r>
      <w:r>
        <w:rPr>
          <w:rFonts w:ascii="仿宋_GB2312" w:eastAsia="仿宋_GB2312" w:hAnsi="宋体" w:hint="eastAsia"/>
          <w:sz w:val="30"/>
          <w:szCs w:val="30"/>
        </w:rPr>
        <w:t>（</w:t>
      </w:r>
      <w:r w:rsidRPr="00D4575C">
        <w:rPr>
          <w:rFonts w:ascii="仿宋_GB2312" w:eastAsia="仿宋_GB2312" w:hAnsi="宋体" w:hint="eastAsia"/>
          <w:sz w:val="30"/>
          <w:szCs w:val="30"/>
        </w:rPr>
        <w:t>项目策划与决策阶段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D4575C">
        <w:rPr>
          <w:rFonts w:ascii="仿宋_GB2312" w:eastAsia="仿宋_GB2312" w:hAnsi="宋体" w:hint="eastAsia"/>
          <w:sz w:val="30"/>
          <w:szCs w:val="30"/>
        </w:rPr>
        <w:t>项目工程设计与施工阶段</w:t>
      </w:r>
      <w:r>
        <w:rPr>
          <w:rFonts w:ascii="仿宋_GB2312" w:eastAsia="仿宋_GB2312" w:hAnsi="宋体" w:hint="eastAsia"/>
          <w:sz w:val="30"/>
          <w:szCs w:val="30"/>
        </w:rPr>
        <w:t>）；</w:t>
      </w:r>
      <w:r w:rsidRPr="00D4575C">
        <w:rPr>
          <w:rFonts w:ascii="仿宋_GB2312" w:eastAsia="仿宋_GB2312" w:hAnsi="宋体" w:hint="eastAsia"/>
          <w:sz w:val="30"/>
          <w:szCs w:val="30"/>
        </w:rPr>
        <w:t>社会资本（Private）的下一步采购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D4575C">
        <w:rPr>
          <w:rFonts w:ascii="仿宋_GB2312" w:eastAsia="仿宋_GB2312" w:hAnsi="宋体" w:hint="eastAsia"/>
          <w:sz w:val="30"/>
          <w:szCs w:val="30"/>
        </w:rPr>
        <w:t>采购PPP融资方式下企业方/社会资本（Private）的评价内容</w:t>
      </w:r>
      <w:r>
        <w:rPr>
          <w:rFonts w:ascii="仿宋_GB2312" w:eastAsia="仿宋_GB2312" w:hAnsi="宋体" w:hint="eastAsia"/>
          <w:sz w:val="30"/>
          <w:szCs w:val="30"/>
        </w:rPr>
        <w:t>（</w:t>
      </w:r>
      <w:r w:rsidRPr="00D4575C">
        <w:rPr>
          <w:rFonts w:ascii="仿宋_GB2312" w:eastAsia="仿宋_GB2312" w:hAnsi="宋体" w:hint="eastAsia"/>
          <w:sz w:val="30"/>
          <w:szCs w:val="30"/>
        </w:rPr>
        <w:t>五大方案缺一不可</w:t>
      </w:r>
      <w:r>
        <w:rPr>
          <w:rFonts w:ascii="仿宋_GB2312" w:eastAsia="仿宋_GB2312" w:hAnsi="宋体" w:hint="eastAsia"/>
          <w:sz w:val="30"/>
          <w:szCs w:val="30"/>
        </w:rPr>
        <w:t>）</w:t>
      </w:r>
    </w:p>
    <w:p w:rsidR="00A71816" w:rsidRPr="00D4575C" w:rsidRDefault="00A71816" w:rsidP="00A71816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</w:t>
      </w:r>
      <w:r w:rsidRPr="00D4575C">
        <w:rPr>
          <w:rFonts w:ascii="仿宋_GB2312" w:eastAsia="仿宋_GB2312" w:hAnsi="宋体" w:hint="eastAsia"/>
          <w:sz w:val="30"/>
          <w:szCs w:val="30"/>
        </w:rPr>
        <w:t>、PPP项目操作案例及分析</w:t>
      </w:r>
      <w:r>
        <w:rPr>
          <w:rFonts w:ascii="仿宋_GB2312" w:eastAsia="仿宋_GB2312" w:hAnsi="宋体" w:hint="eastAsia"/>
          <w:sz w:val="30"/>
          <w:szCs w:val="30"/>
        </w:rPr>
        <w:t>——</w:t>
      </w:r>
      <w:r w:rsidRPr="00D4575C">
        <w:rPr>
          <w:rFonts w:ascii="仿宋_GB2312" w:eastAsia="仿宋_GB2312" w:hAnsi="宋体" w:hint="eastAsia"/>
          <w:sz w:val="30"/>
          <w:szCs w:val="30"/>
        </w:rPr>
        <w:t>国家奥林匹克主体育场鸟巢的PPP案例介绍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D4575C">
        <w:rPr>
          <w:rFonts w:ascii="仿宋_GB2312" w:eastAsia="仿宋_GB2312" w:hAnsi="宋体" w:hint="eastAsia"/>
          <w:sz w:val="30"/>
          <w:szCs w:val="30"/>
        </w:rPr>
        <w:t>北京地铁4号线的PPP案例介绍</w:t>
      </w:r>
      <w:r>
        <w:rPr>
          <w:rFonts w:ascii="仿宋_GB2312" w:eastAsia="仿宋_GB2312" w:hAnsi="宋体" w:hint="eastAsia"/>
          <w:sz w:val="30"/>
          <w:szCs w:val="30"/>
        </w:rPr>
        <w:t>；</w:t>
      </w:r>
      <w:r w:rsidRPr="00D4575C">
        <w:rPr>
          <w:rFonts w:ascii="仿宋_GB2312" w:eastAsia="仿宋_GB2312" w:hAnsi="宋体" w:hint="eastAsia"/>
          <w:sz w:val="30"/>
          <w:szCs w:val="30"/>
        </w:rPr>
        <w:t>案例分析及结论</w:t>
      </w:r>
    </w:p>
    <w:p w:rsidR="00A71816" w:rsidRPr="008E0751" w:rsidRDefault="00A71816" w:rsidP="00A71816">
      <w:pPr>
        <w:widowControl/>
        <w:spacing w:line="420" w:lineRule="exact"/>
        <w:ind w:firstLineChars="200" w:firstLine="602"/>
        <w:rPr>
          <w:rFonts w:ascii="仿宋_GB2312" w:eastAsia="仿宋_GB2312" w:hAnsi="宋体" w:hint="eastAsia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（三）</w:t>
      </w:r>
      <w:r w:rsidRPr="00EF5FB8">
        <w:rPr>
          <w:rFonts w:ascii="仿宋_GB2312" w:eastAsia="仿宋_GB2312" w:hAnsi="宋体" w:hint="eastAsia"/>
          <w:b/>
          <w:sz w:val="30"/>
          <w:szCs w:val="28"/>
        </w:rPr>
        <w:t>建设项目审计与典型案例解析</w:t>
      </w:r>
    </w:p>
    <w:p w:rsidR="00A71816" w:rsidRPr="00C62CB7" w:rsidRDefault="00A71816" w:rsidP="00A71816">
      <w:pPr>
        <w:pStyle w:val="a6"/>
        <w:spacing w:before="0" w:beforeAutospacing="0" w:after="0" w:afterAutospacing="0" w:line="420" w:lineRule="exact"/>
        <w:ind w:firstLineChars="200" w:firstLine="600"/>
        <w:rPr>
          <w:rFonts w:ascii="仿宋_GB2312" w:eastAsia="仿宋_GB2312" w:hint="eastAsia"/>
          <w:kern w:val="2"/>
          <w:sz w:val="30"/>
          <w:szCs w:val="30"/>
        </w:rPr>
      </w:pPr>
      <w:r w:rsidRPr="00C62CB7">
        <w:rPr>
          <w:rFonts w:ascii="仿宋_GB2312" w:eastAsia="仿宋_GB2312" w:cs="仿宋_GB2312" w:hint="eastAsia"/>
          <w:kern w:val="2"/>
          <w:sz w:val="30"/>
          <w:szCs w:val="30"/>
        </w:rPr>
        <w:t>该专题重点围绕“问题、方法、整改”三个关键词。重点讲解工程建设治理审计、前期审计、招投标审计、财务审计、造价</w:t>
      </w:r>
      <w:r w:rsidRPr="00C62CB7">
        <w:rPr>
          <w:rFonts w:ascii="仿宋_GB2312" w:eastAsia="仿宋_GB2312" w:cs="仿宋_GB2312" w:hint="eastAsia"/>
          <w:kern w:val="2"/>
          <w:sz w:val="30"/>
          <w:szCs w:val="30"/>
        </w:rPr>
        <w:lastRenderedPageBreak/>
        <w:t>与合同审计、绩效审计，讨论跟踪审计、工程审计风险、审计结论法律冲突、投融资（PPP）对审计的影响。突出审计整改，提高工程建设质量和投资效益。</w:t>
      </w:r>
    </w:p>
    <w:p w:rsidR="00A71816" w:rsidRPr="00C62CB7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C62CB7">
        <w:rPr>
          <w:rFonts w:ascii="仿宋_GB2312" w:eastAsia="仿宋_GB2312" w:hAnsi="宋体" w:cs="仿宋_GB2312" w:hint="eastAsia"/>
          <w:sz w:val="30"/>
          <w:szCs w:val="30"/>
        </w:rPr>
        <w:t>1、建设项目治理审计——结合2014年10月9日国发22条《国务院关于加强审计工作的意见》和2014年10月23日《中共中央关于全面推进依法治国若干重大问题的决定》，分析如何进一步完善审计制度,加强建设项目审计。工程治理审计重点“两多两大”，重点讲解工程审计内容与审计方法。</w:t>
      </w:r>
      <w:r w:rsidRPr="00C62CB7">
        <w:rPr>
          <w:rFonts w:ascii="仿宋_GB2312" w:eastAsia="仿宋_GB2312" w:cs="仿宋_GB2312" w:hint="eastAsia"/>
          <w:sz w:val="30"/>
          <w:szCs w:val="30"/>
        </w:rPr>
        <w:t>讨论工程审计风险、审计结论法律冲突、投融资（PPP）对审计的影响。</w:t>
      </w:r>
    </w:p>
    <w:p w:rsidR="00A71816" w:rsidRPr="00C62CB7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C62CB7">
        <w:rPr>
          <w:rFonts w:ascii="仿宋_GB2312" w:eastAsia="仿宋_GB2312" w:hAnsi="宋体" w:cs="仿宋_GB2312" w:hint="eastAsia"/>
          <w:sz w:val="30"/>
          <w:szCs w:val="30"/>
        </w:rPr>
        <w:t>2、建设项目前期审计——结合案例重点分析建设项目程序审计、工程内部控制审计、可研与设计工作审计、工程跟踪审计要注意的九个问题。关注建设程序存在的违法违规，针对后果与原因问责，提出加强建设项目控制、轮岗、牵制与审计的建议。</w:t>
      </w:r>
    </w:p>
    <w:p w:rsidR="00A71816" w:rsidRPr="00C62CB7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C62CB7">
        <w:rPr>
          <w:rFonts w:ascii="仿宋_GB2312" w:eastAsia="仿宋_GB2312" w:hAnsi="宋体" w:cs="仿宋_GB2312" w:hint="eastAsia"/>
          <w:sz w:val="30"/>
          <w:szCs w:val="30"/>
        </w:rPr>
        <w:t>3、建设项目招投标审计——建设项目招投标审计政策难点答疑。建设项目招投标风险识别与防范，提出审计建议。结合案例，交流“围标”、“陪标”、“串标”、逃避招标的审计方法，介绍招投标合规性审计典型案例。</w:t>
      </w:r>
    </w:p>
    <w:p w:rsidR="00A71816" w:rsidRPr="00C62CB7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cs="仿宋_GB2312" w:hint="eastAsia"/>
          <w:sz w:val="30"/>
          <w:szCs w:val="30"/>
        </w:rPr>
      </w:pPr>
      <w:r w:rsidRPr="00C62CB7">
        <w:rPr>
          <w:rFonts w:ascii="仿宋_GB2312" w:eastAsia="仿宋_GB2312" w:hAnsi="宋体" w:cs="仿宋_GB2312" w:hint="eastAsia"/>
          <w:sz w:val="30"/>
          <w:szCs w:val="30"/>
        </w:rPr>
        <w:t>4、建设项目财务审计——分析六个工程财务审计的典型案例，针对投资多计，基建收入少计的舞弊，从有形到无形归纳出规律性的审计查证方法。交流工程大案要案审计查证的方式与方法。</w:t>
      </w:r>
    </w:p>
    <w:p w:rsidR="00A71816" w:rsidRPr="00C62CB7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C62CB7">
        <w:rPr>
          <w:rFonts w:ascii="仿宋_GB2312" w:eastAsia="仿宋_GB2312" w:hAnsi="宋体" w:cs="仿宋_GB2312" w:hint="eastAsia"/>
          <w:sz w:val="30"/>
          <w:szCs w:val="30"/>
        </w:rPr>
        <w:t>5、建设项目造价审计——结合工程造价审计案例，分析根据工程订合同，根据合同审造价。重点解析设计变更、工程签证与不平衡报价审计案例。</w:t>
      </w:r>
    </w:p>
    <w:p w:rsidR="00A71816" w:rsidRPr="00C62CB7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C62CB7">
        <w:rPr>
          <w:rFonts w:ascii="仿宋_GB2312" w:eastAsia="仿宋_GB2312" w:hAnsi="宋体" w:cs="仿宋_GB2312" w:hint="eastAsia"/>
          <w:sz w:val="30"/>
          <w:szCs w:val="30"/>
        </w:rPr>
        <w:t>6、建设项目绩效审计——结合建设项目绩效审计案例，探讨建设项目绩效审计方法与指标。结合2011年《国家审计准则》要求，精讲建设项目经济效益、环境效益与社会效益审计评价内容与方法。</w:t>
      </w:r>
    </w:p>
    <w:p w:rsidR="00A71816" w:rsidRDefault="00A71816" w:rsidP="00A71816">
      <w:pPr>
        <w:widowControl/>
        <w:spacing w:line="420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三、授课专家</w:t>
      </w:r>
    </w:p>
    <w:p w:rsidR="00A71816" w:rsidRDefault="00A71816" w:rsidP="00A71816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hint="eastAsia"/>
          <w:sz w:val="30"/>
          <w:szCs w:val="28"/>
        </w:rPr>
      </w:pPr>
      <w:r>
        <w:rPr>
          <w:rFonts w:ascii="仿宋_GB2312" w:eastAsia="仿宋_GB2312" w:hAnsi="宋体" w:hint="eastAsia"/>
          <w:sz w:val="30"/>
          <w:szCs w:val="28"/>
        </w:rPr>
        <w:t>特邀财政部、国家审计署有关部门领导与专家及</w:t>
      </w:r>
      <w:r w:rsidRPr="0022186E">
        <w:rPr>
          <w:rFonts w:ascii="仿宋_GB2312" w:eastAsia="仿宋_GB2312" w:hAnsi="宋体" w:hint="eastAsia"/>
          <w:sz w:val="30"/>
          <w:szCs w:val="28"/>
        </w:rPr>
        <w:t>具有国际、国内双重经验</w:t>
      </w:r>
      <w:r>
        <w:rPr>
          <w:rFonts w:ascii="仿宋_GB2312" w:eastAsia="仿宋_GB2312" w:hAnsi="宋体" w:hint="eastAsia"/>
          <w:sz w:val="30"/>
          <w:szCs w:val="28"/>
        </w:rPr>
        <w:t>/理论、实际操作</w:t>
      </w:r>
      <w:r w:rsidRPr="0022186E">
        <w:rPr>
          <w:rFonts w:ascii="仿宋_GB2312" w:eastAsia="仿宋_GB2312" w:hAnsi="宋体" w:hint="eastAsia"/>
          <w:sz w:val="30"/>
          <w:szCs w:val="28"/>
        </w:rPr>
        <w:t>的</w:t>
      </w:r>
      <w:r>
        <w:rPr>
          <w:rFonts w:ascii="仿宋_GB2312" w:eastAsia="仿宋_GB2312" w:hAnsi="宋体" w:hint="eastAsia"/>
          <w:sz w:val="30"/>
          <w:szCs w:val="28"/>
        </w:rPr>
        <w:t>工程项目全过程管理</w:t>
      </w:r>
      <w:r w:rsidRPr="0022186E">
        <w:rPr>
          <w:rFonts w:ascii="仿宋_GB2312" w:eastAsia="仿宋_GB2312" w:hAnsi="宋体" w:hint="eastAsia"/>
          <w:sz w:val="30"/>
          <w:szCs w:val="28"/>
        </w:rPr>
        <w:t>实战</w:t>
      </w:r>
      <w:r>
        <w:rPr>
          <w:rFonts w:ascii="仿宋_GB2312" w:eastAsia="仿宋_GB2312" w:hAnsi="宋体" w:hint="eastAsia"/>
          <w:sz w:val="30"/>
          <w:szCs w:val="28"/>
        </w:rPr>
        <w:t>型</w:t>
      </w:r>
      <w:r w:rsidRPr="0022186E">
        <w:rPr>
          <w:rFonts w:ascii="仿宋_GB2312" w:eastAsia="仿宋_GB2312" w:hAnsi="宋体" w:hint="eastAsia"/>
          <w:sz w:val="30"/>
          <w:szCs w:val="28"/>
        </w:rPr>
        <w:t>专家</w:t>
      </w:r>
      <w:r>
        <w:rPr>
          <w:rFonts w:ascii="仿宋_GB2312" w:eastAsia="仿宋_GB2312" w:hAnsi="宋体" w:hint="eastAsia"/>
          <w:sz w:val="30"/>
          <w:szCs w:val="28"/>
        </w:rPr>
        <w:t>授课</w:t>
      </w:r>
      <w:r w:rsidRPr="00CB3AF6">
        <w:rPr>
          <w:rFonts w:ascii="仿宋_GB2312" w:eastAsia="仿宋_GB2312" w:hAnsi="宋体" w:hint="eastAsia"/>
          <w:sz w:val="30"/>
          <w:szCs w:val="28"/>
        </w:rPr>
        <w:t>。</w:t>
      </w:r>
    </w:p>
    <w:p w:rsidR="00A71816" w:rsidRDefault="00A71816" w:rsidP="00A71816">
      <w:pPr>
        <w:widowControl/>
        <w:spacing w:line="420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四、培训方式</w:t>
      </w:r>
    </w:p>
    <w:p w:rsidR="00A71816" w:rsidRDefault="00A71816" w:rsidP="00A71816">
      <w:pPr>
        <w:pStyle w:val="2"/>
        <w:widowControl/>
        <w:spacing w:line="420" w:lineRule="exact"/>
        <w:rPr>
          <w:rFonts w:hAnsi="宋体" w:hint="eastAsia"/>
          <w:bCs/>
        </w:rPr>
      </w:pPr>
      <w:r w:rsidRPr="00AD5D34">
        <w:rPr>
          <w:rFonts w:hAnsi="宋体" w:hint="eastAsia"/>
        </w:rPr>
        <w:lastRenderedPageBreak/>
        <w:t>授课</w:t>
      </w:r>
      <w:r>
        <w:rPr>
          <w:rFonts w:hAnsi="宋体" w:hint="eastAsia"/>
        </w:rPr>
        <w:t>专家</w:t>
      </w:r>
      <w:r>
        <w:rPr>
          <w:rFonts w:hAnsi="宋体" w:hint="eastAsia"/>
          <w:bCs/>
        </w:rPr>
        <w:t>采用理论、条规、方法与操作相结合，规则、程序、案例与实践同步的方式</w:t>
      </w:r>
      <w:r w:rsidRPr="00AD5D34">
        <w:rPr>
          <w:rFonts w:hAnsi="宋体" w:hint="eastAsia"/>
        </w:rPr>
        <w:t>，</w:t>
      </w:r>
      <w:r w:rsidRPr="00D873E2">
        <w:rPr>
          <w:rFonts w:hAnsi="宋体" w:hint="eastAsia"/>
          <w:szCs w:val="28"/>
        </w:rPr>
        <w:t>现场解答疑难热点问题</w:t>
      </w:r>
      <w:r>
        <w:rPr>
          <w:rFonts w:hAnsi="宋体" w:hint="eastAsia"/>
          <w:szCs w:val="28"/>
        </w:rPr>
        <w:t>。</w:t>
      </w:r>
    </w:p>
    <w:p w:rsidR="00A71816" w:rsidRDefault="00A71816" w:rsidP="00A71816">
      <w:pPr>
        <w:widowControl/>
        <w:spacing w:line="420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五、结业证书</w:t>
      </w:r>
    </w:p>
    <w:p w:rsidR="00A71816" w:rsidRDefault="00A71816" w:rsidP="00A71816">
      <w:pPr>
        <w:pStyle w:val="3"/>
        <w:widowControl/>
        <w:snapToGrid w:val="0"/>
        <w:spacing w:after="0" w:line="420" w:lineRule="exact"/>
        <w:ind w:leftChars="0" w:left="0"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学习期满，经考试（考核）合格，颁发中国总会计师协会《财务岗位培训证书》。</w:t>
      </w:r>
    </w:p>
    <w:p w:rsidR="00A71816" w:rsidRDefault="00A71816" w:rsidP="00A71816">
      <w:pPr>
        <w:widowControl/>
        <w:spacing w:line="420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六、培训费用</w:t>
      </w:r>
    </w:p>
    <w:p w:rsidR="00A71816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968BA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60</w:t>
      </w:r>
      <w:r w:rsidRPr="000968BA">
        <w:rPr>
          <w:rFonts w:ascii="仿宋_GB2312" w:eastAsia="仿宋_GB2312" w:hint="eastAsia"/>
          <w:sz w:val="30"/>
          <w:szCs w:val="30"/>
        </w:rPr>
        <w:t>0元/</w:t>
      </w:r>
      <w:r>
        <w:rPr>
          <w:rFonts w:ascii="仿宋_GB2312" w:eastAsia="仿宋_GB2312" w:hint="eastAsia"/>
          <w:sz w:val="30"/>
          <w:szCs w:val="30"/>
        </w:rPr>
        <w:t>期/人</w:t>
      </w:r>
      <w:r w:rsidRPr="000968BA">
        <w:rPr>
          <w:rFonts w:ascii="仿宋_GB2312" w:eastAsia="仿宋_GB2312" w:hint="eastAsia"/>
          <w:sz w:val="30"/>
          <w:szCs w:val="30"/>
        </w:rPr>
        <w:t>，此费用包含专家授课费、资料费、教学场租设备费、</w:t>
      </w:r>
      <w:r>
        <w:rPr>
          <w:rFonts w:ascii="仿宋_GB2312" w:eastAsia="仿宋_GB2312" w:hint="eastAsia"/>
          <w:sz w:val="30"/>
          <w:szCs w:val="30"/>
        </w:rPr>
        <w:t>培训管理</w:t>
      </w:r>
      <w:r w:rsidRPr="000968BA">
        <w:rPr>
          <w:rFonts w:ascii="仿宋_GB2312" w:eastAsia="仿宋_GB2312" w:hint="eastAsia"/>
          <w:sz w:val="30"/>
          <w:szCs w:val="30"/>
        </w:rPr>
        <w:t>费。食宿统一安排，费用</w:t>
      </w:r>
      <w:r>
        <w:rPr>
          <w:rFonts w:ascii="仿宋_GB2312" w:eastAsia="仿宋_GB2312" w:hint="eastAsia"/>
          <w:sz w:val="30"/>
          <w:szCs w:val="30"/>
        </w:rPr>
        <w:t>另付</w:t>
      </w:r>
      <w:r w:rsidRPr="00D24347">
        <w:rPr>
          <w:rFonts w:ascii="仿宋_GB2312" w:eastAsia="仿宋_GB2312" w:hint="eastAsia"/>
          <w:sz w:val="30"/>
          <w:szCs w:val="30"/>
        </w:rPr>
        <w:t>。</w:t>
      </w:r>
    </w:p>
    <w:p w:rsidR="00A71816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付款方式：</w:t>
      </w:r>
    </w:p>
    <w:p w:rsidR="00A71816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（一）报到现场现金缴付</w:t>
      </w:r>
    </w:p>
    <w:p w:rsidR="00A71816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（二）银行汇款</w:t>
      </w:r>
    </w:p>
    <w:p w:rsidR="00A71816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收款单位：北京国研华正工程技术研究中心</w:t>
      </w:r>
    </w:p>
    <w:p w:rsidR="00A71816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2829A2">
        <w:rPr>
          <w:rFonts w:ascii="仿宋_GB2312" w:eastAsia="仿宋_GB2312" w:hAnsi="宋体" w:hint="eastAsia"/>
          <w:sz w:val="30"/>
          <w:szCs w:val="30"/>
        </w:rPr>
        <w:t>账</w:t>
      </w:r>
      <w:r>
        <w:rPr>
          <w:rFonts w:ascii="仿宋_GB2312" w:eastAsia="仿宋_GB2312" w:hAnsi="宋体" w:hint="eastAsia"/>
          <w:sz w:val="30"/>
          <w:szCs w:val="30"/>
        </w:rPr>
        <w:t xml:space="preserve">    号：0200003609201098907</w:t>
      </w:r>
    </w:p>
    <w:p w:rsidR="00A71816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开户银行：工商银行北京礼士路支行</w:t>
      </w:r>
    </w:p>
    <w:p w:rsidR="00A71816" w:rsidRDefault="00A71816" w:rsidP="00A71816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注：通过银行汇款时间最迟为开班前一周；汇款时请注明参加培训人员的姓名，汇款后请及时将汇款凭证复印件传真至班务组（010-51151537、51151538）。</w:t>
      </w:r>
    </w:p>
    <w:p w:rsidR="00A71816" w:rsidRDefault="00A71816" w:rsidP="00A71816">
      <w:pPr>
        <w:widowControl/>
        <w:spacing w:line="420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七、报名办法</w:t>
      </w:r>
    </w:p>
    <w:p w:rsidR="00A71816" w:rsidRDefault="00A71816" w:rsidP="00A71816">
      <w:pPr>
        <w:pStyle w:val="2"/>
        <w:widowControl/>
        <w:spacing w:line="420" w:lineRule="exact"/>
        <w:rPr>
          <w:rFonts w:hAnsi="宋体" w:hint="eastAsia"/>
        </w:rPr>
      </w:pPr>
      <w:r>
        <w:rPr>
          <w:rFonts w:hAnsi="宋体" w:hint="eastAsia"/>
        </w:rPr>
        <w:t>请报名参加培训的人员，填写《培训班报名表》（见附件2），并及时传真</w:t>
      </w:r>
      <w:r w:rsidRPr="00D24347">
        <w:rPr>
          <w:rFonts w:hAnsi="宋体" w:hint="eastAsia"/>
        </w:rPr>
        <w:t>或发送电子邮件</w:t>
      </w:r>
      <w:r>
        <w:rPr>
          <w:rFonts w:hAnsi="宋体" w:hint="eastAsia"/>
        </w:rPr>
        <w:t>至班务组。班务组将在开班前一周，</w:t>
      </w:r>
      <w:r w:rsidRPr="002B7E4B">
        <w:rPr>
          <w:rFonts w:hAnsi="宋体" w:hint="eastAsia"/>
        </w:rPr>
        <w:t>按报名先后</w:t>
      </w:r>
      <w:r>
        <w:rPr>
          <w:rFonts w:hAnsi="宋体" w:hint="eastAsia"/>
        </w:rPr>
        <w:t>顺序</w:t>
      </w:r>
      <w:r w:rsidRPr="002B7E4B">
        <w:rPr>
          <w:rFonts w:hAnsi="宋体" w:hint="eastAsia"/>
        </w:rPr>
        <w:t>发《</w:t>
      </w:r>
      <w:r>
        <w:rPr>
          <w:rFonts w:hAnsi="宋体" w:hint="eastAsia"/>
        </w:rPr>
        <w:t>培训班</w:t>
      </w:r>
      <w:r w:rsidRPr="002B7E4B">
        <w:rPr>
          <w:rFonts w:hAnsi="宋体" w:hint="eastAsia"/>
        </w:rPr>
        <w:t>报到通知》</w:t>
      </w:r>
      <w:r>
        <w:rPr>
          <w:rFonts w:hAnsi="宋体" w:hint="eastAsia"/>
        </w:rPr>
        <w:t>（具体地点、乘车路线、食宿标准等相关事宜）。</w:t>
      </w:r>
    </w:p>
    <w:p w:rsidR="00A71816" w:rsidRDefault="00A71816" w:rsidP="00A71816">
      <w:pPr>
        <w:pStyle w:val="2"/>
        <w:widowControl/>
        <w:spacing w:line="420" w:lineRule="exact"/>
        <w:rPr>
          <w:rFonts w:hAnsi="宋体" w:hint="eastAsia"/>
        </w:rPr>
      </w:pPr>
      <w:r>
        <w:rPr>
          <w:rFonts w:hAnsi="宋体" w:hint="eastAsia"/>
        </w:rPr>
        <w:t xml:space="preserve">联系人：宋谊  胡晓燕  </w:t>
      </w:r>
    </w:p>
    <w:p w:rsidR="00A71816" w:rsidRDefault="00A71816" w:rsidP="00A71816">
      <w:pPr>
        <w:pStyle w:val="2"/>
        <w:widowControl/>
        <w:spacing w:line="420" w:lineRule="exact"/>
        <w:rPr>
          <w:rFonts w:hAnsi="宋体" w:hint="eastAsia"/>
        </w:rPr>
      </w:pPr>
      <w:r>
        <w:rPr>
          <w:rFonts w:hAnsi="宋体" w:hint="eastAsia"/>
        </w:rPr>
        <w:t>电  话：010—51151537  51151538  88191832</w:t>
      </w:r>
    </w:p>
    <w:p w:rsidR="00A71816" w:rsidRDefault="00A71816" w:rsidP="00A71816">
      <w:pPr>
        <w:pStyle w:val="2"/>
        <w:widowControl/>
        <w:spacing w:line="420" w:lineRule="exact"/>
        <w:rPr>
          <w:rFonts w:ascii="宋体" w:eastAsia="宋体" w:hAnsi="宋体" w:hint="eastAsia"/>
        </w:rPr>
      </w:pPr>
      <w:r>
        <w:rPr>
          <w:rFonts w:hAnsi="宋体" w:hint="eastAsia"/>
        </w:rPr>
        <w:t>传  真：010—51151537  51151538</w:t>
      </w:r>
    </w:p>
    <w:p w:rsidR="00A71816" w:rsidRDefault="00A71816" w:rsidP="00A71816">
      <w:pPr>
        <w:pStyle w:val="2"/>
        <w:spacing w:line="420" w:lineRule="exact"/>
        <w:ind w:firstLineChars="0"/>
        <w:rPr>
          <w:rFonts w:ascii="Times New Roman" w:hint="eastAsia"/>
        </w:rPr>
      </w:pPr>
      <w:r w:rsidRPr="0081369A">
        <w:rPr>
          <w:rFonts w:ascii="Times New Roman" w:hint="eastAsia"/>
          <w:spacing w:val="36"/>
        </w:rPr>
        <w:t>Email</w:t>
      </w:r>
      <w:r>
        <w:rPr>
          <w:rFonts w:ascii="Times New Roman" w:hint="eastAsia"/>
        </w:rPr>
        <w:t>：</w:t>
      </w:r>
      <w:r w:rsidRPr="00B41C92">
        <w:rPr>
          <w:rFonts w:ascii="Times New Roman"/>
        </w:rPr>
        <w:t>18801219009@139.com</w:t>
      </w:r>
    </w:p>
    <w:p w:rsidR="00A71816" w:rsidRDefault="00A71816" w:rsidP="00A71816">
      <w:pPr>
        <w:pStyle w:val="2"/>
        <w:spacing w:line="440" w:lineRule="exact"/>
        <w:ind w:firstLineChars="0"/>
        <w:rPr>
          <w:rFonts w:ascii="Times New Roman" w:hint="eastAsia"/>
        </w:rPr>
      </w:pPr>
    </w:p>
    <w:p w:rsidR="00432B28" w:rsidRPr="00A71816" w:rsidRDefault="00432B28"/>
    <w:sectPr w:rsidR="00432B28" w:rsidRPr="00A71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B28" w:rsidRDefault="00432B28" w:rsidP="00A71816">
      <w:r>
        <w:separator/>
      </w:r>
    </w:p>
  </w:endnote>
  <w:endnote w:type="continuationSeparator" w:id="1">
    <w:p w:rsidR="00432B28" w:rsidRDefault="00432B28" w:rsidP="00A7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B28" w:rsidRDefault="00432B28" w:rsidP="00A71816">
      <w:r>
        <w:separator/>
      </w:r>
    </w:p>
  </w:footnote>
  <w:footnote w:type="continuationSeparator" w:id="1">
    <w:p w:rsidR="00432B28" w:rsidRDefault="00432B28" w:rsidP="00A71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816"/>
    <w:rsid w:val="00432B28"/>
    <w:rsid w:val="00A7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8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816"/>
    <w:rPr>
      <w:sz w:val="18"/>
      <w:szCs w:val="18"/>
    </w:rPr>
  </w:style>
  <w:style w:type="paragraph" w:styleId="3">
    <w:name w:val="Body Text Indent 3"/>
    <w:basedOn w:val="a"/>
    <w:link w:val="3Char"/>
    <w:rsid w:val="00A71816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A71816"/>
    <w:rPr>
      <w:rFonts w:ascii="Times New Roman" w:eastAsia="宋体" w:hAnsi="Times New Roman" w:cs="Times New Roman"/>
      <w:sz w:val="16"/>
      <w:szCs w:val="16"/>
    </w:rPr>
  </w:style>
  <w:style w:type="paragraph" w:styleId="a5">
    <w:name w:val="Body Text Indent"/>
    <w:basedOn w:val="a"/>
    <w:link w:val="Char1"/>
    <w:rsid w:val="00A71816"/>
    <w:pPr>
      <w:spacing w:line="380" w:lineRule="exact"/>
      <w:ind w:left="900" w:hangingChars="300" w:hanging="900"/>
    </w:pPr>
    <w:rPr>
      <w:rFonts w:eastAsia="仿宋_GB2312"/>
      <w:color w:val="333333"/>
      <w:sz w:val="30"/>
    </w:rPr>
  </w:style>
  <w:style w:type="character" w:customStyle="1" w:styleId="Char1">
    <w:name w:val="正文文本缩进 Char"/>
    <w:basedOn w:val="a0"/>
    <w:link w:val="a5"/>
    <w:rsid w:val="00A71816"/>
    <w:rPr>
      <w:rFonts w:ascii="Times New Roman" w:eastAsia="仿宋_GB2312" w:hAnsi="Times New Roman" w:cs="Times New Roman"/>
      <w:color w:val="333333"/>
      <w:sz w:val="30"/>
      <w:szCs w:val="24"/>
    </w:rPr>
  </w:style>
  <w:style w:type="paragraph" w:styleId="a6">
    <w:name w:val="Normal (Web)"/>
    <w:basedOn w:val="a"/>
    <w:rsid w:val="00A718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Indent 2"/>
    <w:basedOn w:val="a"/>
    <w:link w:val="2Char"/>
    <w:rsid w:val="00A71816"/>
    <w:pPr>
      <w:spacing w:line="520" w:lineRule="exact"/>
      <w:ind w:firstLineChars="200" w:firstLine="600"/>
    </w:pPr>
    <w:rPr>
      <w:rFonts w:ascii="仿宋_GB2312" w:eastAsia="仿宋_GB2312"/>
      <w:sz w:val="30"/>
      <w:szCs w:val="30"/>
    </w:rPr>
  </w:style>
  <w:style w:type="character" w:customStyle="1" w:styleId="2Char">
    <w:name w:val="正文文本缩进 2 Char"/>
    <w:basedOn w:val="a0"/>
    <w:link w:val="2"/>
    <w:rsid w:val="00A71816"/>
    <w:rPr>
      <w:rFonts w:ascii="仿宋_GB2312" w:eastAsia="仿宋_GB2312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2321</Characters>
  <Application>Microsoft Office Word</Application>
  <DocSecurity>0</DocSecurity>
  <Lines>19</Lines>
  <Paragraphs>5</Paragraphs>
  <ScaleCrop>false</ScaleCrop>
  <Company>China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2015-02-05T07:22:00Z</dcterms:created>
  <dcterms:modified xsi:type="dcterms:W3CDTF">2015-02-05T07:23:00Z</dcterms:modified>
</cp:coreProperties>
</file>