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DDD" w:rsidRDefault="00B05DDD" w:rsidP="00B05DDD">
      <w:pPr>
        <w:spacing w:line="560" w:lineRule="exact"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附件1：</w:t>
      </w:r>
    </w:p>
    <w:p w:rsidR="00B05DDD" w:rsidRPr="005F624B" w:rsidRDefault="00B05DDD" w:rsidP="00B05DDD">
      <w:pPr>
        <w:spacing w:line="560" w:lineRule="exact"/>
        <w:jc w:val="center"/>
        <w:rPr>
          <w:rFonts w:ascii="宋体" w:hAnsi="宋体" w:cs="宋体"/>
          <w:b/>
          <w:bCs/>
          <w:color w:val="000000"/>
          <w:spacing w:val="20"/>
          <w:sz w:val="36"/>
          <w:szCs w:val="36"/>
        </w:rPr>
      </w:pPr>
      <w:r w:rsidRPr="005F624B">
        <w:rPr>
          <w:rFonts w:ascii="宋体" w:hAnsi="宋体" w:cs="宋体" w:hint="eastAsia"/>
          <w:b/>
          <w:bCs/>
          <w:color w:val="000000"/>
          <w:spacing w:val="20"/>
          <w:sz w:val="36"/>
          <w:szCs w:val="36"/>
        </w:rPr>
        <w:t>新金融工具相关会计准则</w:t>
      </w:r>
    </w:p>
    <w:p w:rsidR="00B05DDD" w:rsidRPr="002832A3" w:rsidRDefault="00B05DDD" w:rsidP="00B05DDD">
      <w:pPr>
        <w:spacing w:line="560" w:lineRule="exact"/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  <w:r w:rsidRPr="005F624B">
        <w:rPr>
          <w:rFonts w:ascii="宋体" w:hAnsi="宋体" w:cs="宋体" w:hint="eastAsia"/>
          <w:b/>
          <w:bCs/>
          <w:color w:val="000000"/>
          <w:sz w:val="36"/>
          <w:szCs w:val="36"/>
        </w:rPr>
        <w:t>暨2017商业银行财务会计政策、案例与技巧培训班</w:t>
      </w:r>
      <w:r w:rsidRPr="002832A3">
        <w:rPr>
          <w:rFonts w:ascii="宋体" w:hAnsi="宋体" w:cs="宋体" w:hint="eastAsia"/>
          <w:b/>
          <w:bCs/>
          <w:color w:val="000000"/>
          <w:sz w:val="36"/>
          <w:szCs w:val="36"/>
        </w:rPr>
        <w:t>工</w:t>
      </w: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 xml:space="preserve">  </w:t>
      </w:r>
      <w:r w:rsidRPr="002832A3">
        <w:rPr>
          <w:rFonts w:ascii="宋体" w:hAnsi="宋体" w:cs="宋体" w:hint="eastAsia"/>
          <w:b/>
          <w:bCs/>
          <w:color w:val="000000"/>
          <w:sz w:val="36"/>
          <w:szCs w:val="36"/>
        </w:rPr>
        <w:t>作</w:t>
      </w: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 xml:space="preserve">  </w:t>
      </w:r>
      <w:r w:rsidRPr="002832A3">
        <w:rPr>
          <w:rFonts w:ascii="宋体" w:hAnsi="宋体" w:cs="宋体" w:hint="eastAsia"/>
          <w:b/>
          <w:bCs/>
          <w:color w:val="000000"/>
          <w:sz w:val="36"/>
          <w:szCs w:val="36"/>
        </w:rPr>
        <w:t>方</w:t>
      </w: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 xml:space="preserve">  </w:t>
      </w:r>
      <w:r w:rsidRPr="002832A3">
        <w:rPr>
          <w:rFonts w:ascii="宋体" w:hAnsi="宋体" w:cs="宋体" w:hint="eastAsia"/>
          <w:b/>
          <w:bCs/>
          <w:color w:val="000000"/>
          <w:sz w:val="36"/>
          <w:szCs w:val="36"/>
        </w:rPr>
        <w:t>案</w:t>
      </w:r>
    </w:p>
    <w:p w:rsidR="00B05DDD" w:rsidRPr="005F624B" w:rsidRDefault="00B05DDD" w:rsidP="00B05DDD">
      <w:pPr>
        <w:spacing w:line="400" w:lineRule="exact"/>
        <w:ind w:firstLineChars="200" w:firstLine="201"/>
        <w:jc w:val="both"/>
        <w:rPr>
          <w:rFonts w:ascii="宋体" w:hAnsi="宋体" w:cs="宋体"/>
          <w:b/>
          <w:bCs/>
          <w:color w:val="000000"/>
          <w:sz w:val="10"/>
          <w:szCs w:val="10"/>
        </w:rPr>
      </w:pPr>
    </w:p>
    <w:p w:rsidR="00B05DDD" w:rsidRDefault="00B05DDD" w:rsidP="00B05DDD">
      <w:pPr>
        <w:spacing w:line="400" w:lineRule="exact"/>
        <w:ind w:firstLineChars="200" w:firstLine="602"/>
        <w:jc w:val="both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主管主办单位：中国总会计师协会</w:t>
      </w:r>
    </w:p>
    <w:p w:rsidR="00B05DDD" w:rsidRDefault="00B05DDD" w:rsidP="00B05DDD">
      <w:pPr>
        <w:spacing w:line="400" w:lineRule="exact"/>
        <w:ind w:firstLineChars="200" w:firstLine="602"/>
        <w:jc w:val="both"/>
        <w:rPr>
          <w:rFonts w:ascii="仿宋_GB2312" w:eastAsia="仿宋_GB2312" w:hAnsi="仿宋_GB2312" w:cs="仿宋_GB2312"/>
          <w:b/>
          <w:bCs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委托承办单位：北京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0"/>
          <w:szCs w:val="30"/>
        </w:rPr>
        <w:t>行胜思教育科技有限公司</w:t>
      </w:r>
    </w:p>
    <w:p w:rsidR="00B05DDD" w:rsidRDefault="00B05DDD" w:rsidP="00B05DDD">
      <w:pPr>
        <w:spacing w:line="460" w:lineRule="exact"/>
        <w:ind w:firstLineChars="200" w:firstLine="602"/>
        <w:jc w:val="both"/>
        <w:rPr>
          <w:rFonts w:ascii="仿宋_GB2312" w:eastAsia="仿宋_GB2312" w:hAnsi="仿宋_GB2312" w:cs="仿宋_GB2312"/>
          <w:b/>
          <w:bCs/>
          <w:sz w:val="30"/>
          <w:szCs w:val="30"/>
        </w:rPr>
      </w:pPr>
    </w:p>
    <w:p w:rsidR="00B05DDD" w:rsidRPr="006976ED" w:rsidRDefault="00B05DDD" w:rsidP="00B05DDD">
      <w:pPr>
        <w:spacing w:line="560" w:lineRule="exact"/>
        <w:ind w:left="596"/>
        <w:jc w:val="both"/>
        <w:rPr>
          <w:rFonts w:ascii="仿宋_GB2312" w:eastAsia="仿宋_GB2312" w:hAnsi="仿宋_GB2312" w:cs="仿宋_GB2312"/>
          <w:b/>
          <w:bCs/>
          <w:color w:val="000000"/>
          <w:sz w:val="30"/>
          <w:szCs w:val="30"/>
          <w:shd w:val="clear" w:color="auto" w:fill="FFFFFF"/>
        </w:rPr>
      </w:pPr>
      <w:r w:rsidRPr="006976ED">
        <w:rPr>
          <w:rFonts w:ascii="仿宋_GB2312" w:eastAsia="仿宋_GB2312" w:hAnsi="仿宋_GB2312" w:cs="仿宋_GB2312" w:hint="eastAsia"/>
          <w:b/>
          <w:bCs/>
          <w:color w:val="000000"/>
          <w:sz w:val="30"/>
          <w:szCs w:val="30"/>
          <w:shd w:val="clear" w:color="auto" w:fill="FFFFFF"/>
        </w:rPr>
        <w:t>一、地点及时间</w:t>
      </w:r>
    </w:p>
    <w:p w:rsidR="00B05DDD" w:rsidRPr="00F621B0" w:rsidRDefault="00B05DDD" w:rsidP="00B05DDD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F621B0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上海班  2017年6月16日至19日（16日全天报到）</w:t>
      </w:r>
    </w:p>
    <w:p w:rsidR="00B05DDD" w:rsidRPr="00F621B0" w:rsidRDefault="00B05DDD" w:rsidP="00B05DDD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F621B0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大连班  2017年8月11日至14日（11日全天报到）</w:t>
      </w:r>
    </w:p>
    <w:p w:rsidR="00B05DDD" w:rsidRPr="00F621B0" w:rsidRDefault="00B05DDD" w:rsidP="00B05DDD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F621B0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成都班  2017年10月20日至23日（20日全天报到）</w:t>
      </w:r>
    </w:p>
    <w:p w:rsidR="00B05DDD" w:rsidRPr="00F621B0" w:rsidRDefault="00B05DDD" w:rsidP="00B05DDD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F621B0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厦门班  2017年11月10日至13日（10日全天报到）</w:t>
      </w:r>
    </w:p>
    <w:p w:rsidR="00B05DDD" w:rsidRDefault="00B05DDD" w:rsidP="00B05DDD">
      <w:pPr>
        <w:adjustRightInd w:val="0"/>
        <w:snapToGrid w:val="0"/>
        <w:spacing w:line="560" w:lineRule="exact"/>
        <w:ind w:firstLineChars="200" w:firstLine="602"/>
        <w:jc w:val="both"/>
        <w:rPr>
          <w:rFonts w:ascii="仿宋_GB2312" w:eastAsia="仿宋_GB2312" w:hAnsi="仿宋_GB2312" w:cs="仿宋_GB2312"/>
          <w:b/>
          <w:bCs/>
          <w:sz w:val="30"/>
          <w:szCs w:val="30"/>
        </w:rPr>
      </w:pPr>
      <w:r w:rsidRPr="006976ED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二、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主要培训内容</w:t>
      </w:r>
    </w:p>
    <w:p w:rsidR="00B05DDD" w:rsidRDefault="00B05DDD" w:rsidP="00B05DDD">
      <w:pPr>
        <w:adjustRightInd w:val="0"/>
        <w:snapToGrid w:val="0"/>
        <w:spacing w:line="560" w:lineRule="exact"/>
        <w:ind w:firstLineChars="200" w:firstLine="602"/>
        <w:jc w:val="both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/>
          <w:b/>
          <w:bCs/>
          <w:sz w:val="30"/>
          <w:szCs w:val="30"/>
        </w:rPr>
        <w:t>模块</w:t>
      </w:r>
      <w:proofErr w:type="gramStart"/>
      <w:r>
        <w:rPr>
          <w:rFonts w:ascii="仿宋_GB2312" w:eastAsia="仿宋_GB2312" w:hAnsi="仿宋_GB2312" w:cs="仿宋_GB2312"/>
          <w:b/>
          <w:bCs/>
          <w:sz w:val="30"/>
          <w:szCs w:val="30"/>
        </w:rPr>
        <w:t>一</w:t>
      </w:r>
      <w:proofErr w:type="gramEnd"/>
      <w:r>
        <w:rPr>
          <w:rFonts w:ascii="仿宋_GB2312" w:eastAsia="仿宋_GB2312" w:hAnsi="仿宋_GB2312" w:cs="仿宋_GB2312"/>
          <w:b/>
          <w:bCs/>
          <w:sz w:val="30"/>
          <w:szCs w:val="30"/>
        </w:rPr>
        <w:t>：</w:t>
      </w:r>
      <w:r w:rsidRPr="005F624B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新金融工具相关会计准则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培训</w:t>
      </w:r>
    </w:p>
    <w:p w:rsidR="00B05DDD" w:rsidRDefault="00B05DDD" w:rsidP="00B05DDD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_GB2312" w:eastAsia="仿宋_GB2312" w:hAnsi="仿宋_GB2312" w:cs="仿宋_GB2312"/>
          <w:bCs/>
          <w:sz w:val="30"/>
          <w:szCs w:val="30"/>
        </w:rPr>
      </w:pPr>
      <w:r w:rsidRPr="006976ED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《</w:t>
      </w:r>
      <w:r w:rsidRPr="00581DAB">
        <w:rPr>
          <w:rFonts w:ascii="仿宋_GB2312" w:eastAsia="仿宋_GB2312" w:hAnsi="仿宋_GB2312" w:cs="仿宋_GB2312" w:hint="eastAsia"/>
          <w:bCs/>
          <w:sz w:val="30"/>
          <w:szCs w:val="30"/>
        </w:rPr>
        <w:t>金融工具确认和计量》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讲解及案例分析</w:t>
      </w:r>
    </w:p>
    <w:p w:rsidR="00B05DDD" w:rsidRDefault="00B05DDD" w:rsidP="00B05DDD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_GB2312" w:eastAsia="仿宋_GB2312" w:hAnsi="仿宋_GB2312" w:cs="仿宋_GB2312"/>
          <w:bCs/>
          <w:sz w:val="30"/>
          <w:szCs w:val="30"/>
        </w:rPr>
      </w:pPr>
      <w:r w:rsidRPr="006976ED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581DAB">
        <w:rPr>
          <w:rFonts w:ascii="仿宋_GB2312" w:eastAsia="仿宋_GB2312" w:hAnsi="仿宋_GB2312" w:cs="仿宋_GB2312" w:hint="eastAsia"/>
          <w:bCs/>
          <w:sz w:val="30"/>
          <w:szCs w:val="30"/>
        </w:rPr>
        <w:t>《金融资产转移》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讲解及案例分析</w:t>
      </w:r>
    </w:p>
    <w:p w:rsidR="00B05DDD" w:rsidRDefault="00B05DDD" w:rsidP="00B05DDD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_GB2312" w:eastAsia="仿宋_GB2312" w:hAnsi="仿宋_GB2312" w:cs="仿宋_GB2312"/>
          <w:bCs/>
          <w:sz w:val="30"/>
          <w:szCs w:val="30"/>
        </w:rPr>
      </w:pPr>
      <w:r w:rsidRPr="006976ED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581DAB">
        <w:rPr>
          <w:rFonts w:ascii="仿宋_GB2312" w:eastAsia="仿宋_GB2312" w:hAnsi="仿宋_GB2312" w:cs="仿宋_GB2312" w:hint="eastAsia"/>
          <w:bCs/>
          <w:sz w:val="30"/>
          <w:szCs w:val="30"/>
        </w:rPr>
        <w:t>《套期会计》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讲解及案例分析</w:t>
      </w:r>
    </w:p>
    <w:p w:rsidR="00B05DDD" w:rsidRDefault="00B05DDD" w:rsidP="00B05DDD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_GB2312" w:eastAsia="仿宋_GB2312" w:hAnsi="仿宋_GB2312" w:cs="仿宋_GB2312"/>
          <w:bCs/>
          <w:sz w:val="30"/>
          <w:szCs w:val="30"/>
        </w:rPr>
      </w:pPr>
      <w:r w:rsidRPr="006976ED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530B5C">
        <w:rPr>
          <w:rFonts w:ascii="MS Mincho" w:hAnsi="MS Mincho" w:cs="MS Mincho" w:hint="eastAsia"/>
          <w:color w:val="000000"/>
          <w:sz w:val="30"/>
          <w:szCs w:val="30"/>
        </w:rPr>
        <w:t xml:space="preserve"> </w:t>
      </w:r>
      <w:r w:rsidRPr="00BC7FC7">
        <w:rPr>
          <w:rFonts w:ascii="仿宋_GB2312" w:eastAsia="仿宋_GB2312" w:hAnsi="仿宋_GB2312" w:cs="仿宋_GB2312" w:hint="eastAsia"/>
          <w:bCs/>
          <w:sz w:val="30"/>
          <w:szCs w:val="30"/>
        </w:rPr>
        <w:t>新会计准则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实施</w:t>
      </w:r>
      <w:r w:rsidRPr="00BC7FC7">
        <w:rPr>
          <w:rFonts w:ascii="仿宋_GB2312" w:eastAsia="仿宋_GB2312" w:hAnsi="仿宋_GB2312" w:cs="仿宋_GB2312" w:hint="eastAsia"/>
          <w:bCs/>
          <w:sz w:val="30"/>
          <w:szCs w:val="30"/>
        </w:rPr>
        <w:t>对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商业银行</w:t>
      </w:r>
      <w:r w:rsidRPr="00BC7FC7">
        <w:rPr>
          <w:rFonts w:ascii="仿宋_GB2312" w:eastAsia="仿宋_GB2312" w:hAnsi="仿宋_GB2312" w:cs="仿宋_GB2312" w:hint="eastAsia"/>
          <w:bCs/>
          <w:sz w:val="30"/>
          <w:szCs w:val="30"/>
        </w:rPr>
        <w:t>的影响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（呆账准备提取、资本充足率、利润、资产负债、税收）</w:t>
      </w:r>
    </w:p>
    <w:p w:rsidR="00B05DDD" w:rsidRDefault="00B05DDD" w:rsidP="00B05DDD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_GB2312" w:eastAsia="仿宋_GB2312" w:hAnsi="仿宋_GB2312" w:cs="仿宋_GB2312"/>
          <w:bCs/>
          <w:sz w:val="30"/>
          <w:szCs w:val="30"/>
        </w:rPr>
      </w:pPr>
      <w:r w:rsidRPr="006976ED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530B5C">
        <w:rPr>
          <w:rFonts w:ascii="MS Mincho" w:hAnsi="MS Mincho" w:cs="MS Mincho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/>
          <w:bCs/>
          <w:sz w:val="30"/>
          <w:szCs w:val="30"/>
        </w:rPr>
        <w:t>商业银行应用新会计准则（业务系统改造、贷款系统改造、资金业务系统改造）</w:t>
      </w:r>
    </w:p>
    <w:p w:rsidR="00B05DDD" w:rsidRDefault="00B05DDD" w:rsidP="00B05DDD">
      <w:pPr>
        <w:adjustRightInd w:val="0"/>
        <w:snapToGrid w:val="0"/>
        <w:spacing w:line="560" w:lineRule="exact"/>
        <w:ind w:firstLineChars="200" w:firstLine="602"/>
        <w:jc w:val="both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/>
          <w:b/>
          <w:bCs/>
          <w:sz w:val="30"/>
          <w:szCs w:val="30"/>
        </w:rPr>
        <w:t>模块二：商业银行会计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核算政策梳理、案例与技巧</w:t>
      </w:r>
    </w:p>
    <w:p w:rsidR="00B05DDD" w:rsidRPr="00AC6542" w:rsidRDefault="00B05DDD" w:rsidP="00B05DDD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_GB2312" w:eastAsia="仿宋_GB2312" w:hAnsi="仿宋_GB2312" w:cs="仿宋_GB2312"/>
          <w:bCs/>
          <w:sz w:val="30"/>
          <w:szCs w:val="30"/>
        </w:rPr>
      </w:pPr>
      <w:r w:rsidRPr="006976ED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530B5C">
        <w:rPr>
          <w:rFonts w:ascii="MS Mincho" w:hAnsi="MS Mincho" w:cs="MS Mincho" w:hint="eastAsia"/>
          <w:color w:val="000000"/>
          <w:sz w:val="30"/>
          <w:szCs w:val="30"/>
        </w:rPr>
        <w:t xml:space="preserve"> </w:t>
      </w:r>
      <w:r w:rsidRPr="00AC6542">
        <w:rPr>
          <w:rFonts w:ascii="仿宋_GB2312" w:eastAsia="仿宋_GB2312" w:hAnsi="仿宋_GB2312" w:cs="仿宋_GB2312"/>
          <w:bCs/>
          <w:sz w:val="30"/>
          <w:szCs w:val="30"/>
        </w:rPr>
        <w:t>存款业务</w:t>
      </w:r>
      <w:r w:rsidRPr="00AC6542">
        <w:rPr>
          <w:rFonts w:ascii="仿宋_GB2312" w:eastAsia="仿宋_GB2312" w:hAnsi="仿宋_GB2312" w:cs="仿宋_GB2312" w:hint="eastAsia"/>
          <w:bCs/>
          <w:sz w:val="30"/>
          <w:szCs w:val="30"/>
        </w:rPr>
        <w:t>核算政策梳理、案例与技巧</w:t>
      </w:r>
    </w:p>
    <w:p w:rsidR="00B05DDD" w:rsidRPr="00AC6542" w:rsidRDefault="00B05DDD" w:rsidP="00B05DDD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_GB2312" w:eastAsia="仿宋_GB2312" w:hAnsi="仿宋_GB2312" w:cs="仿宋_GB2312"/>
          <w:bCs/>
          <w:sz w:val="30"/>
          <w:szCs w:val="30"/>
        </w:rPr>
      </w:pPr>
      <w:r w:rsidRPr="006976ED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530B5C">
        <w:rPr>
          <w:rFonts w:ascii="MS Mincho" w:hAnsi="MS Mincho" w:cs="MS Mincho" w:hint="eastAsia"/>
          <w:color w:val="000000"/>
          <w:sz w:val="30"/>
          <w:szCs w:val="30"/>
        </w:rPr>
        <w:t xml:space="preserve"> </w:t>
      </w:r>
      <w:r w:rsidRPr="00AC6542">
        <w:rPr>
          <w:rFonts w:ascii="仿宋_GB2312" w:eastAsia="仿宋_GB2312" w:hAnsi="仿宋_GB2312" w:cs="仿宋_GB2312"/>
          <w:bCs/>
          <w:sz w:val="30"/>
          <w:szCs w:val="30"/>
        </w:rPr>
        <w:t>贷款业务</w:t>
      </w:r>
      <w:r w:rsidRPr="00AC6542">
        <w:rPr>
          <w:rFonts w:ascii="仿宋_GB2312" w:eastAsia="仿宋_GB2312" w:hAnsi="仿宋_GB2312" w:cs="仿宋_GB2312" w:hint="eastAsia"/>
          <w:bCs/>
          <w:sz w:val="30"/>
          <w:szCs w:val="30"/>
        </w:rPr>
        <w:t>核算政策梳理、案例与技巧</w:t>
      </w:r>
    </w:p>
    <w:p w:rsidR="00B05DDD" w:rsidRPr="00AC6542" w:rsidRDefault="00B05DDD" w:rsidP="00B05DDD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_GB2312" w:eastAsia="仿宋_GB2312" w:hAnsi="仿宋_GB2312" w:cs="仿宋_GB2312"/>
          <w:bCs/>
          <w:sz w:val="30"/>
          <w:szCs w:val="30"/>
        </w:rPr>
      </w:pPr>
      <w:r w:rsidRPr="006976ED">
        <w:rPr>
          <w:rFonts w:ascii="MS Mincho" w:eastAsia="MS Mincho" w:hAnsi="MS Mincho" w:cs="MS Mincho" w:hint="eastAsia"/>
          <w:color w:val="000000"/>
          <w:sz w:val="30"/>
          <w:szCs w:val="30"/>
        </w:rPr>
        <w:lastRenderedPageBreak/>
        <w:t>▪</w:t>
      </w:r>
      <w:r w:rsidRPr="00530B5C">
        <w:rPr>
          <w:rFonts w:ascii="MS Mincho" w:hAnsi="MS Mincho" w:cs="MS Mincho" w:hint="eastAsia"/>
          <w:color w:val="000000"/>
          <w:sz w:val="30"/>
          <w:szCs w:val="30"/>
        </w:rPr>
        <w:t xml:space="preserve"> </w:t>
      </w:r>
      <w:r w:rsidRPr="00AC6542">
        <w:rPr>
          <w:rFonts w:ascii="仿宋_GB2312" w:eastAsia="仿宋_GB2312" w:hAnsi="仿宋_GB2312" w:cs="仿宋_GB2312" w:hint="eastAsia"/>
          <w:bCs/>
          <w:sz w:val="30"/>
          <w:szCs w:val="30"/>
        </w:rPr>
        <w:t>支付结算业务核算政策梳理、案例与技巧</w:t>
      </w:r>
    </w:p>
    <w:p w:rsidR="00B05DDD" w:rsidRPr="00AC6542" w:rsidRDefault="00B05DDD" w:rsidP="00B05DDD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_GB2312" w:eastAsia="仿宋_GB2312" w:hAnsi="仿宋_GB2312" w:cs="仿宋_GB2312"/>
          <w:bCs/>
          <w:sz w:val="30"/>
          <w:szCs w:val="30"/>
        </w:rPr>
      </w:pPr>
      <w:r w:rsidRPr="006976ED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530B5C">
        <w:rPr>
          <w:rFonts w:ascii="MS Mincho" w:hAnsi="MS Mincho" w:cs="MS Mincho" w:hint="eastAsia"/>
          <w:color w:val="000000"/>
          <w:sz w:val="30"/>
          <w:szCs w:val="30"/>
        </w:rPr>
        <w:t xml:space="preserve"> </w:t>
      </w:r>
      <w:r w:rsidRPr="00AC6542">
        <w:rPr>
          <w:rFonts w:ascii="仿宋_GB2312" w:eastAsia="仿宋_GB2312" w:hAnsi="仿宋_GB2312" w:cs="仿宋_GB2312" w:hint="eastAsia"/>
          <w:bCs/>
          <w:sz w:val="30"/>
          <w:szCs w:val="30"/>
        </w:rPr>
        <w:t>资金汇划与资金清算业务核算政策梳理、案例与技巧</w:t>
      </w:r>
    </w:p>
    <w:p w:rsidR="00B05DDD" w:rsidRDefault="00B05DDD" w:rsidP="00B05DDD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_GB2312" w:eastAsia="仿宋_GB2312" w:hAnsi="仿宋_GB2312" w:cs="仿宋_GB2312"/>
          <w:bCs/>
          <w:sz w:val="30"/>
          <w:szCs w:val="30"/>
        </w:rPr>
      </w:pPr>
      <w:r w:rsidRPr="006976ED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530B5C">
        <w:rPr>
          <w:rFonts w:ascii="MS Mincho" w:hAnsi="MS Mincho" w:cs="MS Mincho" w:hint="eastAsia"/>
          <w:color w:val="000000"/>
          <w:sz w:val="30"/>
          <w:szCs w:val="30"/>
        </w:rPr>
        <w:t xml:space="preserve"> </w:t>
      </w:r>
      <w:r w:rsidRPr="00AC6542">
        <w:rPr>
          <w:rFonts w:ascii="仿宋_GB2312" w:eastAsia="仿宋_GB2312" w:hAnsi="仿宋_GB2312" w:cs="仿宋_GB2312" w:hint="eastAsia"/>
          <w:bCs/>
          <w:sz w:val="30"/>
          <w:szCs w:val="30"/>
        </w:rPr>
        <w:t>银行损益核算政策梳理、案例与技巧</w:t>
      </w:r>
    </w:p>
    <w:p w:rsidR="00B05DDD" w:rsidRPr="00AC6542" w:rsidRDefault="00B05DDD" w:rsidP="00B05DDD">
      <w:pPr>
        <w:adjustRightInd w:val="0"/>
        <w:snapToGrid w:val="0"/>
        <w:spacing w:line="560" w:lineRule="exact"/>
        <w:ind w:firstLineChars="200" w:firstLine="602"/>
        <w:jc w:val="both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/>
          <w:b/>
          <w:bCs/>
          <w:sz w:val="30"/>
          <w:szCs w:val="30"/>
        </w:rPr>
        <w:t>模块三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:</w:t>
      </w:r>
      <w:r>
        <w:rPr>
          <w:rFonts w:ascii="仿宋_GB2312" w:eastAsia="仿宋_GB2312" w:hAnsi="仿宋_GB2312" w:cs="仿宋_GB2312"/>
          <w:b/>
          <w:bCs/>
          <w:sz w:val="30"/>
          <w:szCs w:val="30"/>
        </w:rPr>
        <w:t>商业银行财务会计热点探讨</w:t>
      </w:r>
    </w:p>
    <w:p w:rsidR="00B05DDD" w:rsidRDefault="00B05DDD" w:rsidP="00B05DDD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_GB2312" w:eastAsia="仿宋_GB2312" w:hAnsi="仿宋_GB2312" w:cs="仿宋_GB2312"/>
          <w:bCs/>
          <w:sz w:val="30"/>
          <w:szCs w:val="30"/>
        </w:rPr>
      </w:pPr>
      <w:r w:rsidRPr="006976ED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530B5C">
        <w:rPr>
          <w:rFonts w:ascii="MS Mincho" w:hAnsi="MS Mincho" w:cs="MS Mincho" w:hint="eastAsia"/>
          <w:color w:val="000000"/>
          <w:sz w:val="30"/>
          <w:szCs w:val="30"/>
        </w:rPr>
        <w:t xml:space="preserve"> </w:t>
      </w:r>
      <w:r w:rsidRPr="00BC7FC7">
        <w:rPr>
          <w:rFonts w:ascii="仿宋_GB2312" w:eastAsia="仿宋_GB2312" w:hAnsi="仿宋_GB2312" w:cs="仿宋_GB2312" w:hint="eastAsia"/>
          <w:bCs/>
          <w:sz w:val="30"/>
          <w:szCs w:val="30"/>
        </w:rPr>
        <w:t>会计学视角下的商业银行治理绩效分析</w:t>
      </w:r>
    </w:p>
    <w:p w:rsidR="00B05DDD" w:rsidRDefault="00B05DDD" w:rsidP="00B05DDD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_GB2312" w:eastAsia="仿宋_GB2312" w:hAnsi="仿宋_GB2312" w:cs="仿宋_GB2312"/>
          <w:bCs/>
          <w:sz w:val="30"/>
          <w:szCs w:val="30"/>
        </w:rPr>
      </w:pPr>
      <w:r w:rsidRPr="006976ED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530B5C">
        <w:rPr>
          <w:rFonts w:ascii="MS Mincho" w:hAnsi="MS Mincho" w:cs="MS Mincho" w:hint="eastAsia"/>
          <w:color w:val="000000"/>
          <w:sz w:val="30"/>
          <w:szCs w:val="30"/>
        </w:rPr>
        <w:t xml:space="preserve"> </w:t>
      </w:r>
      <w:r w:rsidRPr="00BC7FC7">
        <w:rPr>
          <w:rFonts w:ascii="仿宋_GB2312" w:eastAsia="仿宋_GB2312" w:hAnsi="仿宋_GB2312" w:cs="仿宋_GB2312" w:hint="eastAsia"/>
          <w:bCs/>
          <w:sz w:val="30"/>
          <w:szCs w:val="30"/>
        </w:rPr>
        <w:t>银行会计风险及其控制对策分析</w:t>
      </w:r>
    </w:p>
    <w:p w:rsidR="00B05DDD" w:rsidRDefault="00B05DDD" w:rsidP="00B05DDD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_GB2312" w:eastAsia="仿宋_GB2312" w:hAnsi="仿宋_GB2312" w:cs="仿宋_GB2312"/>
          <w:bCs/>
          <w:sz w:val="30"/>
          <w:szCs w:val="30"/>
        </w:rPr>
      </w:pPr>
      <w:r w:rsidRPr="006976ED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6976ED">
        <w:rPr>
          <w:rFonts w:ascii="仿宋_GB2312" w:eastAsia="仿宋_GB2312" w:hAnsi="宋体" w:cs="宋体"/>
          <w:color w:val="000000"/>
          <w:sz w:val="30"/>
          <w:szCs w:val="30"/>
        </w:rPr>
        <w:t xml:space="preserve"> </w:t>
      </w:r>
      <w:r w:rsidRPr="00BC7FC7">
        <w:rPr>
          <w:rFonts w:ascii="仿宋_GB2312" w:eastAsia="仿宋_GB2312" w:hAnsi="仿宋_GB2312" w:cs="仿宋_GB2312" w:hint="eastAsia"/>
          <w:bCs/>
          <w:sz w:val="30"/>
          <w:szCs w:val="30"/>
        </w:rPr>
        <w:t>“营改增”对我国商业银行的影响及对策分析</w:t>
      </w:r>
    </w:p>
    <w:p w:rsidR="00B05DDD" w:rsidRDefault="00B05DDD" w:rsidP="00B05DDD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_GB2312" w:eastAsia="仿宋_GB2312" w:hAnsi="仿宋_GB2312" w:cs="仿宋_GB2312"/>
          <w:b/>
          <w:bCs/>
          <w:sz w:val="30"/>
          <w:szCs w:val="30"/>
        </w:rPr>
      </w:pPr>
      <w:r w:rsidRPr="006976ED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530B5C">
        <w:rPr>
          <w:rFonts w:ascii="MS Mincho" w:hAnsi="MS Mincho" w:cs="MS Mincho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银行</w:t>
      </w:r>
      <w:r w:rsidRPr="00BC7FC7">
        <w:rPr>
          <w:rFonts w:ascii="仿宋_GB2312" w:eastAsia="仿宋_GB2312" w:hAnsi="仿宋_GB2312" w:cs="仿宋_GB2312" w:hint="eastAsia"/>
          <w:bCs/>
          <w:sz w:val="30"/>
          <w:szCs w:val="30"/>
        </w:rPr>
        <w:t>会计信息披露与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金融</w:t>
      </w:r>
      <w:r w:rsidRPr="00BC7FC7">
        <w:rPr>
          <w:rFonts w:ascii="仿宋_GB2312" w:eastAsia="仿宋_GB2312" w:hAnsi="仿宋_GB2312" w:cs="仿宋_GB2312" w:hint="eastAsia"/>
          <w:bCs/>
          <w:sz w:val="30"/>
          <w:szCs w:val="30"/>
        </w:rPr>
        <w:t>安全影响</w:t>
      </w:r>
    </w:p>
    <w:p w:rsidR="00B05DDD" w:rsidRDefault="00B05DDD" w:rsidP="00B05DDD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_GB2312" w:eastAsia="仿宋_GB2312" w:hAnsi="仿宋_GB2312" w:cs="仿宋_GB2312"/>
          <w:bCs/>
          <w:sz w:val="30"/>
          <w:szCs w:val="30"/>
        </w:rPr>
      </w:pPr>
      <w:r w:rsidRPr="006976ED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530B5C">
        <w:rPr>
          <w:rFonts w:ascii="MS Mincho" w:hAnsi="MS Mincho" w:cs="MS Mincho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商业银行</w:t>
      </w:r>
      <w:r w:rsidRPr="00BC7FC7">
        <w:rPr>
          <w:rFonts w:ascii="仿宋_GB2312" w:eastAsia="仿宋_GB2312" w:hAnsi="仿宋_GB2312" w:cs="仿宋_GB2312" w:hint="eastAsia"/>
          <w:bCs/>
          <w:sz w:val="30"/>
          <w:szCs w:val="30"/>
        </w:rPr>
        <w:t>会计队伍建设、会计人员培养及会计文化</w:t>
      </w:r>
    </w:p>
    <w:p w:rsidR="00B05DDD" w:rsidRPr="00AC6542" w:rsidRDefault="00B05DDD" w:rsidP="00B05DDD">
      <w:pPr>
        <w:spacing w:line="560" w:lineRule="exact"/>
        <w:ind w:firstLineChars="200" w:firstLine="602"/>
        <w:rPr>
          <w:rFonts w:ascii="仿宋_GB2312" w:eastAsia="仿宋_GB2312" w:hAnsi="宋体" w:cs="宋体"/>
          <w:b/>
          <w:color w:val="000000"/>
          <w:sz w:val="30"/>
          <w:szCs w:val="30"/>
        </w:rPr>
      </w:pPr>
      <w:r w:rsidRPr="00AC6542">
        <w:rPr>
          <w:rFonts w:ascii="仿宋_GB2312" w:eastAsia="仿宋_GB2312" w:hAnsi="宋体" w:cs="宋体" w:hint="eastAsia"/>
          <w:b/>
          <w:color w:val="000000"/>
          <w:sz w:val="30"/>
          <w:szCs w:val="30"/>
        </w:rPr>
        <w:t>模块四：从业经验交流</w:t>
      </w:r>
    </w:p>
    <w:p w:rsidR="00B05DDD" w:rsidRPr="006976ED" w:rsidRDefault="00B05DDD" w:rsidP="00B05DDD">
      <w:pPr>
        <w:spacing w:line="560" w:lineRule="exact"/>
        <w:ind w:firstLineChars="200" w:firstLine="600"/>
        <w:rPr>
          <w:rFonts w:ascii="仿宋_GB2312" w:eastAsia="仿宋_GB2312" w:hAnsi="宋体" w:cs="宋体"/>
          <w:color w:val="000000"/>
          <w:sz w:val="30"/>
          <w:szCs w:val="30"/>
        </w:rPr>
      </w:pPr>
      <w:r w:rsidRPr="006976ED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6976ED">
        <w:rPr>
          <w:rFonts w:ascii="仿宋_GB2312" w:eastAsia="仿宋_GB2312" w:hAnsi="宋体" w:cs="宋体"/>
          <w:color w:val="000000"/>
          <w:sz w:val="30"/>
          <w:szCs w:val="30"/>
        </w:rPr>
        <w:t xml:space="preserve"> </w:t>
      </w:r>
      <w:r w:rsidRPr="006976ED">
        <w:rPr>
          <w:rFonts w:ascii="仿宋_GB2312" w:eastAsia="仿宋_GB2312" w:hAnsi="宋体" w:cs="宋体" w:hint="eastAsia"/>
          <w:color w:val="000000"/>
          <w:sz w:val="30"/>
          <w:szCs w:val="30"/>
        </w:rPr>
        <w:t>专家及与会代表现场点评</w:t>
      </w:r>
    </w:p>
    <w:p w:rsidR="00B05DDD" w:rsidRDefault="00B05DDD" w:rsidP="00B05DDD">
      <w:pPr>
        <w:spacing w:line="560" w:lineRule="exact"/>
        <w:ind w:firstLineChars="200" w:firstLine="602"/>
        <w:jc w:val="both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三、培训师资</w:t>
      </w:r>
    </w:p>
    <w:p w:rsidR="00B05DDD" w:rsidRPr="00946A66" w:rsidRDefault="00B05DDD" w:rsidP="00B05DDD">
      <w:pPr>
        <w:spacing w:line="560" w:lineRule="exact"/>
        <w:ind w:firstLineChars="200" w:firstLine="600"/>
        <w:jc w:val="both"/>
        <w:rPr>
          <w:rFonts w:ascii="仿宋_GB2312" w:eastAsia="仿宋_GB2312" w:hAnsi="仿宋_GB2312" w:cs="仿宋_GB2312"/>
          <w:bCs/>
          <w:sz w:val="30"/>
          <w:szCs w:val="30"/>
        </w:rPr>
      </w:pPr>
      <w:r w:rsidRPr="00946A66">
        <w:rPr>
          <w:rFonts w:ascii="仿宋_GB2312" w:eastAsia="仿宋_GB2312" w:hAnsi="仿宋_GB2312" w:cs="仿宋_GB2312" w:hint="eastAsia"/>
          <w:bCs/>
          <w:sz w:val="30"/>
          <w:szCs w:val="30"/>
        </w:rPr>
        <w:t>行业主管部门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领导</w:t>
      </w:r>
      <w:r w:rsidRPr="00946A66">
        <w:rPr>
          <w:rFonts w:ascii="仿宋_GB2312" w:eastAsia="仿宋_GB2312" w:hAnsi="仿宋_GB2312" w:cs="仿宋_GB2312" w:hint="eastAsia"/>
          <w:bCs/>
          <w:sz w:val="30"/>
          <w:szCs w:val="30"/>
        </w:rPr>
        <w:t>、业界专家教授，部分参训代表介绍实务经验。</w:t>
      </w:r>
    </w:p>
    <w:p w:rsidR="00B05DDD" w:rsidRPr="006976ED" w:rsidRDefault="00B05DDD" w:rsidP="00B05DDD">
      <w:pPr>
        <w:spacing w:line="560" w:lineRule="exact"/>
        <w:ind w:firstLineChars="200" w:firstLine="602"/>
        <w:jc w:val="both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四、参训</w:t>
      </w:r>
      <w:r w:rsidRPr="006976ED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对象</w:t>
      </w:r>
    </w:p>
    <w:p w:rsidR="00B05DDD" w:rsidRPr="006976ED" w:rsidRDefault="00B05DDD" w:rsidP="00B05DDD">
      <w:pPr>
        <w:spacing w:line="560" w:lineRule="exact"/>
        <w:ind w:firstLineChars="199" w:firstLine="597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1、各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商业银行</w:t>
      </w: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及其分支机构高级管理人员和业务骨干；</w:t>
      </w:r>
    </w:p>
    <w:p w:rsidR="00B05DDD" w:rsidRPr="006976ED" w:rsidRDefault="00B05DDD" w:rsidP="00B05DDD">
      <w:pPr>
        <w:spacing w:line="560" w:lineRule="exact"/>
        <w:ind w:firstLineChars="199" w:firstLine="597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2、监管机构和行业组织相关业务负责人。</w:t>
      </w:r>
    </w:p>
    <w:p w:rsidR="00B05DDD" w:rsidRPr="006976ED" w:rsidRDefault="00B05DDD" w:rsidP="00B05DDD">
      <w:pPr>
        <w:spacing w:line="560" w:lineRule="exact"/>
        <w:ind w:firstLineChars="200" w:firstLine="602"/>
        <w:rPr>
          <w:rFonts w:ascii="仿宋_GB2312" w:eastAsia="仿宋_GB2312" w:hAnsi="仿宋_GB2312" w:cs="仿宋_GB2312"/>
          <w:b/>
          <w:bCs/>
          <w:sz w:val="30"/>
          <w:szCs w:val="30"/>
        </w:rPr>
      </w:pPr>
      <w:r w:rsidRPr="006976ED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五、培训证书</w:t>
      </w:r>
    </w:p>
    <w:p w:rsidR="00B05DDD" w:rsidRPr="006976ED" w:rsidRDefault="00B05DDD" w:rsidP="00B05DDD">
      <w:pPr>
        <w:spacing w:line="560" w:lineRule="exact"/>
        <w:ind w:firstLineChars="200" w:firstLine="600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培训</w:t>
      </w: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班学习期满，颁发中国总会计师协会《财务岗位培训证书》。</w:t>
      </w:r>
      <w:r w:rsidRPr="006976ED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 xml:space="preserve">    </w:t>
      </w:r>
    </w:p>
    <w:p w:rsidR="00B05DDD" w:rsidRPr="006976ED" w:rsidRDefault="00B05DDD" w:rsidP="00B05DDD">
      <w:pPr>
        <w:spacing w:line="560" w:lineRule="exact"/>
        <w:ind w:firstLineChars="198" w:firstLine="596"/>
        <w:jc w:val="both"/>
        <w:rPr>
          <w:rFonts w:ascii="仿宋_GB2312" w:eastAsia="仿宋_GB2312" w:hAnsi="仿宋_GB2312" w:cs="仿宋_GB2312"/>
          <w:sz w:val="30"/>
          <w:szCs w:val="30"/>
        </w:rPr>
      </w:pPr>
      <w:r w:rsidRPr="006976ED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六、报名程序</w:t>
      </w:r>
    </w:p>
    <w:p w:rsidR="00B05DDD" w:rsidRPr="006976ED" w:rsidRDefault="00B05DDD" w:rsidP="00B05DDD">
      <w:pPr>
        <w:spacing w:line="560" w:lineRule="exact"/>
        <w:jc w:val="both"/>
        <w:rPr>
          <w:rFonts w:ascii="仿宋_GB2312" w:eastAsia="仿宋_GB2312" w:hAnsi="仿宋_GB2312" w:cs="仿宋_GB2312"/>
          <w:sz w:val="30"/>
          <w:szCs w:val="30"/>
        </w:rPr>
      </w:pP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  1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、培训</w:t>
      </w: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班相关信息和报名表格请见中国</w:t>
      </w: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auto" w:fill="FFFFFF"/>
        </w:rPr>
        <w:t>总会计师协会</w:t>
      </w: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网站（http://www.cacfo.com/）培训工作专栏</w:t>
      </w:r>
      <w:r w:rsidRPr="006976ED">
        <w:rPr>
          <w:rFonts w:ascii="仿宋_GB2312" w:eastAsia="仿宋_GB2312" w:hAnsi="仿宋_GB2312" w:cs="仿宋_GB2312" w:hint="eastAsia"/>
          <w:color w:val="121212"/>
          <w:sz w:val="30"/>
          <w:szCs w:val="30"/>
        </w:rPr>
        <w:t>；</w:t>
      </w:r>
    </w:p>
    <w:p w:rsidR="00B05DDD" w:rsidRPr="006976ED" w:rsidRDefault="00B05DDD" w:rsidP="00B05DDD">
      <w:pPr>
        <w:spacing w:line="560" w:lineRule="exact"/>
        <w:ind w:firstLineChars="200" w:firstLine="600"/>
        <w:jc w:val="both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lastRenderedPageBreak/>
        <w:t>2、请各单位组织报名，填写回执，加盖公章，务必于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培训</w:t>
      </w: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班开始前一周传真至会务组。</w:t>
      </w:r>
    </w:p>
    <w:p w:rsidR="00B05DDD" w:rsidRPr="006976ED" w:rsidRDefault="00B05DDD" w:rsidP="00B05DDD">
      <w:pPr>
        <w:spacing w:line="560" w:lineRule="exact"/>
        <w:ind w:firstLineChars="200" w:firstLine="602"/>
        <w:jc w:val="both"/>
        <w:rPr>
          <w:rFonts w:ascii="仿宋_GB2312" w:eastAsia="仿宋_GB2312" w:hAnsi="仿宋_GB2312" w:cs="仿宋_GB2312"/>
          <w:b/>
          <w:bCs/>
          <w:sz w:val="30"/>
          <w:szCs w:val="30"/>
        </w:rPr>
      </w:pPr>
      <w:r w:rsidRPr="006976ED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七、收费标准</w:t>
      </w:r>
    </w:p>
    <w:p w:rsidR="00B05DDD" w:rsidRPr="006976ED" w:rsidRDefault="00B05DDD" w:rsidP="00B05DDD">
      <w:pPr>
        <w:spacing w:line="560" w:lineRule="exact"/>
        <w:ind w:firstLineChars="200" w:firstLine="600"/>
        <w:jc w:val="both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培训</w:t>
      </w:r>
      <w:r w:rsidRPr="006976ED">
        <w:rPr>
          <w:rFonts w:ascii="仿宋_GB2312" w:eastAsia="仿宋_GB2312" w:hAnsi="仿宋_GB2312" w:cs="仿宋_GB2312" w:hint="eastAsia"/>
          <w:sz w:val="30"/>
          <w:szCs w:val="30"/>
        </w:rPr>
        <w:t>班收费标准</w:t>
      </w:r>
      <w:bookmarkStart w:id="0" w:name="_GoBack"/>
      <w:bookmarkEnd w:id="0"/>
      <w:r w:rsidRPr="006976ED">
        <w:rPr>
          <w:rFonts w:ascii="仿宋_GB2312" w:eastAsia="仿宋_GB2312" w:hAnsi="仿宋_GB2312" w:cs="仿宋_GB2312" w:hint="eastAsia"/>
          <w:sz w:val="30"/>
          <w:szCs w:val="30"/>
        </w:rPr>
        <w:t>2600元/人；</w:t>
      </w: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食宿统一安排，费用自理；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往返交通及费用由参会</w:t>
      </w: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单位或个人自行办理。报名人员可在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培训</w:t>
      </w: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班开始前一周将费用汇至委托承办单位账户，并将银行汇款凭证传真至会务组，以便开具增值税专用发票；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培训</w:t>
      </w: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班不接受现场缴费。</w:t>
      </w:r>
    </w:p>
    <w:p w:rsidR="00B05DDD" w:rsidRPr="006976ED" w:rsidRDefault="00B05DDD" w:rsidP="00B05DDD">
      <w:pPr>
        <w:spacing w:line="560" w:lineRule="exact"/>
        <w:ind w:firstLineChars="200" w:firstLine="600"/>
        <w:jc w:val="both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户    名：北京行胜思教育科技有限公司</w:t>
      </w:r>
    </w:p>
    <w:p w:rsidR="00B05DDD" w:rsidRPr="006976ED" w:rsidRDefault="00B05DDD" w:rsidP="00B05DDD">
      <w:pPr>
        <w:spacing w:line="560" w:lineRule="exact"/>
        <w:ind w:firstLineChars="200" w:firstLine="600"/>
        <w:jc w:val="both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开户银行：工商银行北京幸福街支行</w:t>
      </w:r>
    </w:p>
    <w:p w:rsidR="00B05DDD" w:rsidRPr="006976ED" w:rsidRDefault="00B05DDD" w:rsidP="00B05DDD">
      <w:pPr>
        <w:spacing w:line="560" w:lineRule="exact"/>
        <w:ind w:firstLineChars="200" w:firstLine="600"/>
        <w:jc w:val="both"/>
        <w:rPr>
          <w:rFonts w:ascii="仿宋_GB2312" w:eastAsia="仿宋_GB2312" w:hAnsi="仿宋_GB2312" w:cs="仿宋_GB2312"/>
          <w:color w:val="000000"/>
          <w:sz w:val="30"/>
          <w:szCs w:val="30"/>
        </w:rPr>
      </w:pPr>
      <w:proofErr w:type="gramStart"/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账</w:t>
      </w:r>
      <w:proofErr w:type="gramEnd"/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  号：0200 2450 0920 0075 772</w:t>
      </w:r>
    </w:p>
    <w:p w:rsidR="00B05DDD" w:rsidRPr="006976ED" w:rsidRDefault="00B05DDD" w:rsidP="00B05DDD">
      <w:pPr>
        <w:spacing w:line="560" w:lineRule="exact"/>
        <w:ind w:firstLineChars="200" w:firstLine="602"/>
        <w:jc w:val="both"/>
        <w:rPr>
          <w:rFonts w:ascii="仿宋_GB2312" w:eastAsia="仿宋_GB2312" w:hAnsi="仿宋_GB2312" w:cs="仿宋_GB2312"/>
          <w:b/>
          <w:bCs/>
          <w:color w:val="000000"/>
          <w:sz w:val="30"/>
          <w:szCs w:val="30"/>
        </w:rPr>
      </w:pPr>
      <w:r w:rsidRPr="006976ED">
        <w:rPr>
          <w:rFonts w:ascii="仿宋_GB2312" w:eastAsia="仿宋_GB2312" w:hAnsi="仿宋_GB2312" w:cs="仿宋_GB2312" w:hint="eastAsia"/>
          <w:b/>
          <w:bCs/>
          <w:color w:val="000000"/>
          <w:sz w:val="30"/>
          <w:szCs w:val="30"/>
        </w:rPr>
        <w:t>八、会务组联系方式</w:t>
      </w:r>
    </w:p>
    <w:p w:rsidR="00B05DDD" w:rsidRPr="006976ED" w:rsidRDefault="00B05DDD" w:rsidP="00B05DDD">
      <w:pPr>
        <w:spacing w:line="560" w:lineRule="exact"/>
        <w:ind w:firstLineChars="200" w:firstLine="600"/>
        <w:jc w:val="both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咨询电话：</w:t>
      </w:r>
      <w:r w:rsidRPr="002210F4">
        <w:rPr>
          <w:rFonts w:ascii="仿宋_GB2312" w:eastAsia="仿宋_GB2312" w:hAnsi="仿宋_GB2312" w:cs="仿宋_GB2312"/>
          <w:color w:val="000000"/>
          <w:sz w:val="30"/>
          <w:szCs w:val="30"/>
        </w:rPr>
        <w:t>010-51179038   51179139</w:t>
      </w:r>
    </w:p>
    <w:p w:rsidR="00B05DDD" w:rsidRPr="006976ED" w:rsidRDefault="00B05DDD" w:rsidP="00B05DDD">
      <w:pPr>
        <w:spacing w:line="560" w:lineRule="exact"/>
        <w:ind w:firstLineChars="700" w:firstLine="2100"/>
        <w:jc w:val="both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88191832（</w:t>
      </w:r>
      <w:proofErr w:type="gramStart"/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中总协培训部</w:t>
      </w:r>
      <w:proofErr w:type="gramEnd"/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）</w:t>
      </w:r>
    </w:p>
    <w:p w:rsidR="00B05DDD" w:rsidRPr="006976ED" w:rsidRDefault="00B05DDD" w:rsidP="00B05DDD">
      <w:pPr>
        <w:spacing w:line="560" w:lineRule="exact"/>
        <w:ind w:firstLineChars="200" w:firstLine="600"/>
        <w:jc w:val="both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报名传真：</w:t>
      </w:r>
      <w:r w:rsidRPr="00152614">
        <w:rPr>
          <w:rFonts w:ascii="仿宋_GB2312" w:eastAsia="仿宋_GB2312" w:hAnsi="仿宋_GB2312" w:cs="仿宋_GB2312"/>
          <w:color w:val="000000"/>
          <w:sz w:val="30"/>
          <w:szCs w:val="30"/>
        </w:rPr>
        <w:t>010-51179096   51179098</w:t>
      </w:r>
    </w:p>
    <w:p w:rsidR="00B05DDD" w:rsidRPr="007E6AE5" w:rsidRDefault="00B05DDD" w:rsidP="00B05DDD">
      <w:pPr>
        <w:spacing w:line="560" w:lineRule="exact"/>
        <w:ind w:firstLineChars="200" w:firstLine="600"/>
        <w:jc w:val="both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联 系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人：董 杰  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李烁硕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李梦迪   </w:t>
      </w:r>
      <w:proofErr w:type="gramStart"/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桑立强</w:t>
      </w:r>
      <w:proofErr w:type="gramEnd"/>
    </w:p>
    <w:p w:rsidR="00B05DDD" w:rsidRPr="006976ED" w:rsidRDefault="00B05DDD" w:rsidP="00B05DDD">
      <w:pPr>
        <w:spacing w:line="560" w:lineRule="exact"/>
        <w:ind w:firstLineChars="200" w:firstLine="600"/>
        <w:jc w:val="both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报名</w:t>
      </w: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邮箱：</w:t>
      </w:r>
      <w:r w:rsidRPr="003E59DD">
        <w:rPr>
          <w:rFonts w:ascii="仿宋_GB2312" w:eastAsia="仿宋_GB2312" w:hAnsi="仿宋_GB2312" w:cs="仿宋_GB2312"/>
          <w:color w:val="000000"/>
          <w:sz w:val="30"/>
          <w:szCs w:val="30"/>
        </w:rPr>
        <w:t>123871482@qq.com</w:t>
      </w:r>
    </w:p>
    <w:p w:rsidR="00717458" w:rsidRDefault="00717458"/>
    <w:sectPr w:rsidR="00717458" w:rsidSect="007174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5DDD"/>
    <w:rsid w:val="00717458"/>
    <w:rsid w:val="00B05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DDD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2017-04-18T06:26:00Z</dcterms:created>
  <dcterms:modified xsi:type="dcterms:W3CDTF">2017-04-18T06:27:00Z</dcterms:modified>
</cp:coreProperties>
</file>